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AD2" w:rsidRDefault="00FD3AD2">
      <w:pPr>
        <w:framePr w:wrap="none" w:vAnchor="page" w:hAnchor="page" w:x="545" w:y="283"/>
        <w:rPr>
          <w:sz w:val="2"/>
          <w:szCs w:val="2"/>
        </w:rPr>
      </w:pPr>
    </w:p>
    <w:p w:rsidR="00557993" w:rsidRDefault="004E4F2F" w:rsidP="00C167B4">
      <w:pPr>
        <w:widowControl/>
        <w:ind w:right="85"/>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bCs/>
          <w:color w:val="auto"/>
          <w:sz w:val="28"/>
          <w:szCs w:val="28"/>
          <w:lang w:val="uk-UA" w:bidi="ar-SA"/>
        </w:rPr>
        <w:t>О</w:t>
      </w:r>
      <w:r w:rsidR="00C167B4" w:rsidRPr="00C167B4">
        <w:rPr>
          <w:rFonts w:ascii="Times New Roman" w:eastAsia="Calibri" w:hAnsi="Times New Roman" w:cs="Times New Roman"/>
          <w:b/>
          <w:bCs/>
          <w:color w:val="auto"/>
          <w:sz w:val="28"/>
          <w:szCs w:val="28"/>
          <w:lang w:val="uk-UA" w:bidi="ar-SA"/>
        </w:rPr>
        <w:t>світня програма</w:t>
      </w:r>
      <w:r w:rsidR="00005B72" w:rsidRPr="00005B72">
        <w:rPr>
          <w:rFonts w:ascii="Times New Roman" w:eastAsia="Calibri" w:hAnsi="Times New Roman" w:cs="Times New Roman"/>
          <w:b/>
          <w:bCs/>
          <w:color w:val="auto"/>
          <w:sz w:val="28"/>
          <w:szCs w:val="28"/>
          <w:lang w:val="uk-UA" w:bidi="ar-SA"/>
        </w:rPr>
        <w:t xml:space="preserve">  10-11 </w:t>
      </w:r>
      <w:r w:rsidR="00005B72">
        <w:rPr>
          <w:rFonts w:ascii="Times New Roman" w:eastAsia="Calibri" w:hAnsi="Times New Roman" w:cs="Times New Roman"/>
          <w:b/>
          <w:bCs/>
          <w:color w:val="auto"/>
          <w:sz w:val="28"/>
          <w:szCs w:val="28"/>
          <w:lang w:val="uk-UA" w:bidi="ar-SA"/>
        </w:rPr>
        <w:t>класів</w:t>
      </w:r>
      <w:r w:rsidR="00005B72" w:rsidRPr="00005B72">
        <w:rPr>
          <w:rFonts w:ascii="Times New Roman" w:eastAsia="Calibri" w:hAnsi="Times New Roman" w:cs="Times New Roman"/>
          <w:b/>
          <w:bCs/>
          <w:color w:val="auto"/>
          <w:sz w:val="28"/>
          <w:szCs w:val="28"/>
          <w:lang w:val="uk-UA" w:bidi="ar-SA"/>
        </w:rPr>
        <w:t xml:space="preserve">   </w:t>
      </w:r>
      <w:r>
        <w:rPr>
          <w:rFonts w:ascii="Times New Roman" w:eastAsia="Calibri" w:hAnsi="Times New Roman" w:cs="Times New Roman"/>
          <w:b/>
          <w:color w:val="auto"/>
          <w:sz w:val="28"/>
          <w:szCs w:val="28"/>
          <w:lang w:val="uk-UA" w:bidi="ar-SA"/>
        </w:rPr>
        <w:t>загальноосвітньої спеціалізованої школи</w:t>
      </w:r>
    </w:p>
    <w:p w:rsidR="00557993" w:rsidRDefault="004E4F2F" w:rsidP="00C167B4">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color w:val="auto"/>
          <w:sz w:val="28"/>
          <w:szCs w:val="28"/>
          <w:lang w:val="uk-UA" w:bidi="ar-SA"/>
        </w:rPr>
        <w:t xml:space="preserve"> І-</w:t>
      </w:r>
      <w:r>
        <w:rPr>
          <w:rFonts w:ascii="Times New Roman" w:eastAsia="Calibri" w:hAnsi="Times New Roman" w:cs="Times New Roman"/>
          <w:b/>
          <w:bCs/>
          <w:color w:val="auto"/>
          <w:sz w:val="28"/>
          <w:szCs w:val="28"/>
          <w:lang w:val="uk-UA" w:bidi="ar-SA"/>
        </w:rPr>
        <w:t>ІІІ ступенів</w:t>
      </w:r>
    </w:p>
    <w:p w:rsidR="004E4F2F" w:rsidRPr="00C167B4" w:rsidRDefault="004E4F2F" w:rsidP="00C167B4">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 фізико-</w:t>
      </w:r>
      <w:bookmarkStart w:id="0" w:name="_GoBack"/>
      <w:bookmarkEnd w:id="0"/>
      <w:r>
        <w:rPr>
          <w:rFonts w:ascii="Times New Roman" w:eastAsia="Calibri" w:hAnsi="Times New Roman" w:cs="Times New Roman"/>
          <w:b/>
          <w:bCs/>
          <w:color w:val="auto"/>
          <w:sz w:val="28"/>
          <w:szCs w:val="28"/>
          <w:lang w:val="uk-UA" w:bidi="ar-SA"/>
        </w:rPr>
        <w:t xml:space="preserve">математичного </w:t>
      </w:r>
      <w:r w:rsidR="00F94339">
        <w:rPr>
          <w:rFonts w:ascii="Times New Roman" w:eastAsia="Calibri" w:hAnsi="Times New Roman" w:cs="Times New Roman"/>
          <w:b/>
          <w:bCs/>
          <w:color w:val="auto"/>
          <w:sz w:val="28"/>
          <w:szCs w:val="28"/>
          <w:lang w:val="uk-UA" w:bidi="ar-SA"/>
        </w:rPr>
        <w:t>профілю №12 м. Чернігова на 202</w:t>
      </w:r>
      <w:r w:rsidR="001E34EB">
        <w:rPr>
          <w:rFonts w:ascii="Times New Roman" w:eastAsia="Calibri" w:hAnsi="Times New Roman" w:cs="Times New Roman"/>
          <w:b/>
          <w:bCs/>
          <w:color w:val="auto"/>
          <w:sz w:val="28"/>
          <w:szCs w:val="28"/>
          <w:lang w:val="uk-UA" w:bidi="ar-SA"/>
        </w:rPr>
        <w:t>2</w:t>
      </w:r>
      <w:r w:rsidR="00F94339">
        <w:rPr>
          <w:rFonts w:ascii="Times New Roman" w:eastAsia="Calibri" w:hAnsi="Times New Roman" w:cs="Times New Roman"/>
          <w:b/>
          <w:bCs/>
          <w:color w:val="auto"/>
          <w:sz w:val="28"/>
          <w:szCs w:val="28"/>
          <w:lang w:val="uk-UA" w:bidi="ar-SA"/>
        </w:rPr>
        <w:t>-202</w:t>
      </w:r>
      <w:r w:rsidR="001E34EB">
        <w:rPr>
          <w:rFonts w:ascii="Times New Roman" w:eastAsia="Calibri" w:hAnsi="Times New Roman" w:cs="Times New Roman"/>
          <w:b/>
          <w:bCs/>
          <w:color w:val="auto"/>
          <w:sz w:val="28"/>
          <w:szCs w:val="28"/>
          <w:lang w:val="uk-UA" w:bidi="ar-SA"/>
        </w:rPr>
        <w:t>3</w:t>
      </w:r>
      <w:r>
        <w:rPr>
          <w:rFonts w:ascii="Times New Roman" w:eastAsia="Calibri" w:hAnsi="Times New Roman" w:cs="Times New Roman"/>
          <w:b/>
          <w:bCs/>
          <w:color w:val="auto"/>
          <w:sz w:val="28"/>
          <w:szCs w:val="28"/>
          <w:lang w:val="uk-UA" w:bidi="ar-SA"/>
        </w:rPr>
        <w:t xml:space="preserve"> н.р.</w:t>
      </w:r>
    </w:p>
    <w:p w:rsidR="00E0499C" w:rsidRDefault="00E0499C" w:rsidP="00E0499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Спеціалізована загальноосвітня середня школа №1</w:t>
      </w:r>
      <w:r w:rsidRPr="00E0499C">
        <w:rPr>
          <w:rFonts w:ascii="Times New Roman" w:hAnsi="Times New Roman" w:cs="Times New Roman"/>
          <w:sz w:val="28"/>
          <w:szCs w:val="28"/>
          <w:lang w:val="uk-UA"/>
        </w:rPr>
        <w:t>2</w:t>
      </w:r>
      <w:r>
        <w:rPr>
          <w:rFonts w:ascii="Times New Roman" w:hAnsi="Times New Roman" w:cs="Times New Roman"/>
          <w:sz w:val="28"/>
          <w:szCs w:val="28"/>
          <w:lang w:val="uk-UA"/>
        </w:rPr>
        <w:t xml:space="preserve"> з поглибленим вивченням фізики та математики є закладом середньої освіти з українською м</w:t>
      </w:r>
      <w:r w:rsidR="008E79FB">
        <w:rPr>
          <w:rFonts w:ascii="Times New Roman" w:hAnsi="Times New Roman" w:cs="Times New Roman"/>
          <w:sz w:val="28"/>
          <w:szCs w:val="28"/>
          <w:lang w:val="uk-UA"/>
        </w:rPr>
        <w:t>овою навчання. Заклад налічує 3</w:t>
      </w:r>
      <w:r w:rsidR="00A94D64">
        <w:rPr>
          <w:rFonts w:ascii="Times New Roman" w:hAnsi="Times New Roman" w:cs="Times New Roman"/>
          <w:sz w:val="28"/>
          <w:szCs w:val="28"/>
          <w:lang w:val="uk-UA"/>
        </w:rPr>
        <w:t>3</w:t>
      </w:r>
      <w:r w:rsidR="008E79FB">
        <w:rPr>
          <w:rFonts w:ascii="Times New Roman" w:hAnsi="Times New Roman" w:cs="Times New Roman"/>
          <w:sz w:val="28"/>
          <w:szCs w:val="28"/>
          <w:lang w:val="uk-UA"/>
        </w:rPr>
        <w:t xml:space="preserve"> кл</w:t>
      </w:r>
      <w:r w:rsidR="00F94339">
        <w:rPr>
          <w:rFonts w:ascii="Times New Roman" w:hAnsi="Times New Roman" w:cs="Times New Roman"/>
          <w:sz w:val="28"/>
          <w:szCs w:val="28"/>
          <w:lang w:val="uk-UA"/>
        </w:rPr>
        <w:t>ас</w:t>
      </w:r>
      <w:r w:rsidR="00A94D64">
        <w:rPr>
          <w:rFonts w:ascii="Times New Roman" w:hAnsi="Times New Roman" w:cs="Times New Roman"/>
          <w:sz w:val="28"/>
          <w:szCs w:val="28"/>
          <w:lang w:val="uk-UA"/>
        </w:rPr>
        <w:t>и</w:t>
      </w:r>
      <w:r w:rsidR="00F94339">
        <w:rPr>
          <w:rFonts w:ascii="Times New Roman" w:hAnsi="Times New Roman" w:cs="Times New Roman"/>
          <w:sz w:val="28"/>
          <w:szCs w:val="28"/>
          <w:lang w:val="uk-UA"/>
        </w:rPr>
        <w:t xml:space="preserve">, в яких навчається </w:t>
      </w:r>
      <w:r w:rsidR="00A94D64">
        <w:rPr>
          <w:rFonts w:ascii="Times New Roman" w:hAnsi="Times New Roman" w:cs="Times New Roman"/>
          <w:sz w:val="28"/>
          <w:szCs w:val="28"/>
          <w:lang w:val="uk-UA"/>
        </w:rPr>
        <w:t>969</w:t>
      </w:r>
      <w:r w:rsidR="00EB026D">
        <w:rPr>
          <w:rFonts w:ascii="Times New Roman" w:hAnsi="Times New Roman" w:cs="Times New Roman"/>
          <w:sz w:val="28"/>
          <w:szCs w:val="28"/>
          <w:lang w:val="uk-UA"/>
        </w:rPr>
        <w:t xml:space="preserve"> уч</w:t>
      </w:r>
      <w:r w:rsidR="008E79FB">
        <w:rPr>
          <w:rFonts w:ascii="Times New Roman" w:hAnsi="Times New Roman" w:cs="Times New Roman"/>
          <w:sz w:val="28"/>
          <w:szCs w:val="28"/>
          <w:lang w:val="uk-UA"/>
        </w:rPr>
        <w:t>нів</w:t>
      </w:r>
      <w:r>
        <w:rPr>
          <w:rFonts w:ascii="Times New Roman" w:hAnsi="Times New Roman" w:cs="Times New Roman"/>
          <w:sz w:val="28"/>
          <w:szCs w:val="28"/>
          <w:lang w:val="uk-UA"/>
        </w:rPr>
        <w:t>.  У</w:t>
      </w:r>
      <w:r w:rsidR="00F94339">
        <w:rPr>
          <w:rFonts w:ascii="Times New Roman" w:hAnsi="Times New Roman" w:cs="Times New Roman"/>
          <w:sz w:val="28"/>
          <w:szCs w:val="28"/>
          <w:lang w:val="uk-UA"/>
        </w:rPr>
        <w:t xml:space="preserve"> 10-11 класах навчається 1</w:t>
      </w:r>
      <w:r w:rsidR="00A94D64">
        <w:rPr>
          <w:rFonts w:ascii="Times New Roman" w:hAnsi="Times New Roman" w:cs="Times New Roman"/>
          <w:sz w:val="28"/>
          <w:szCs w:val="28"/>
          <w:lang w:val="uk-UA"/>
        </w:rPr>
        <w:t>73</w:t>
      </w:r>
      <w:r w:rsidR="00EB026D">
        <w:rPr>
          <w:rFonts w:ascii="Times New Roman" w:hAnsi="Times New Roman" w:cs="Times New Roman"/>
          <w:sz w:val="28"/>
          <w:szCs w:val="28"/>
          <w:lang w:val="uk-UA"/>
        </w:rPr>
        <w:t xml:space="preserve"> уч</w:t>
      </w:r>
      <w:r w:rsidR="00F94339">
        <w:rPr>
          <w:rFonts w:ascii="Times New Roman" w:hAnsi="Times New Roman" w:cs="Times New Roman"/>
          <w:sz w:val="28"/>
          <w:szCs w:val="28"/>
          <w:lang w:val="uk-UA"/>
        </w:rPr>
        <w:t>ні</w:t>
      </w:r>
      <w:r>
        <w:rPr>
          <w:rFonts w:ascii="Times New Roman" w:hAnsi="Times New Roman" w:cs="Times New Roman"/>
          <w:sz w:val="28"/>
          <w:szCs w:val="28"/>
          <w:lang w:val="uk-UA"/>
        </w:rPr>
        <w:t xml:space="preserve">. </w:t>
      </w:r>
    </w:p>
    <w:p w:rsidR="00E0499C" w:rsidRPr="009117F1" w:rsidRDefault="00E0499C" w:rsidP="00E0499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Навчальний план школи врах</w:t>
      </w:r>
      <w:r w:rsidR="00A55A5C">
        <w:rPr>
          <w:rFonts w:ascii="Times New Roman" w:hAnsi="Times New Roman" w:cs="Times New Roman"/>
          <w:sz w:val="28"/>
          <w:szCs w:val="28"/>
          <w:lang w:val="uk-UA"/>
        </w:rPr>
        <w:t>овує вимоги Концепції розвитку ЗСШФМП</w:t>
      </w:r>
      <w:r>
        <w:rPr>
          <w:rFonts w:ascii="Times New Roman" w:hAnsi="Times New Roman" w:cs="Times New Roman"/>
          <w:sz w:val="28"/>
          <w:szCs w:val="28"/>
          <w:lang w:val="uk-UA"/>
        </w:rPr>
        <w:t xml:space="preserve">№12 з поглибленим вивченням фізики та математики, розглянутої та </w:t>
      </w:r>
      <w:r w:rsidR="003F12FC" w:rsidRPr="00A94D64">
        <w:rPr>
          <w:rFonts w:ascii="Times New Roman" w:hAnsi="Times New Roman" w:cs="Times New Roman"/>
          <w:sz w:val="28"/>
          <w:szCs w:val="28"/>
          <w:lang w:val="uk-UA"/>
        </w:rPr>
        <w:t>схваленої</w:t>
      </w:r>
      <w:r w:rsidRPr="00A94D64">
        <w:rPr>
          <w:rFonts w:ascii="Times New Roman" w:hAnsi="Times New Roman" w:cs="Times New Roman"/>
          <w:sz w:val="28"/>
          <w:szCs w:val="28"/>
          <w:lang w:val="uk-UA"/>
        </w:rPr>
        <w:t xml:space="preserve"> на засіданні педагогічної ради закладу (протокол</w:t>
      </w:r>
      <w:r w:rsidR="00A55A5C" w:rsidRPr="00A94D64">
        <w:rPr>
          <w:rFonts w:ascii="Times New Roman" w:hAnsi="Times New Roman" w:cs="Times New Roman"/>
          <w:sz w:val="28"/>
          <w:szCs w:val="28"/>
          <w:lang w:val="uk-UA"/>
        </w:rPr>
        <w:t xml:space="preserve"> №</w:t>
      </w:r>
      <w:r w:rsidRPr="00A94D64">
        <w:rPr>
          <w:rFonts w:ascii="Times New Roman" w:hAnsi="Times New Roman" w:cs="Times New Roman"/>
          <w:sz w:val="28"/>
          <w:szCs w:val="28"/>
          <w:lang w:val="uk-UA"/>
        </w:rPr>
        <w:t xml:space="preserve"> </w:t>
      </w:r>
      <w:r w:rsidR="009117F1" w:rsidRPr="00A94D64">
        <w:rPr>
          <w:rFonts w:ascii="Times New Roman" w:hAnsi="Times New Roman" w:cs="Times New Roman"/>
          <w:sz w:val="28"/>
          <w:szCs w:val="28"/>
          <w:lang w:val="uk-UA"/>
        </w:rPr>
        <w:t>1</w:t>
      </w:r>
      <w:r w:rsidR="00B71D45" w:rsidRPr="00A94D64">
        <w:rPr>
          <w:rFonts w:ascii="Times New Roman" w:hAnsi="Times New Roman" w:cs="Times New Roman"/>
          <w:sz w:val="28"/>
          <w:szCs w:val="28"/>
          <w:lang w:val="uk-UA"/>
        </w:rPr>
        <w:t xml:space="preserve"> </w:t>
      </w:r>
      <w:r w:rsidRPr="00A94D64">
        <w:rPr>
          <w:rFonts w:ascii="Times New Roman" w:hAnsi="Times New Roman" w:cs="Times New Roman"/>
          <w:sz w:val="28"/>
          <w:szCs w:val="28"/>
          <w:lang w:val="uk-UA"/>
        </w:rPr>
        <w:t>від</w:t>
      </w:r>
      <w:r w:rsidR="00A55A5C" w:rsidRPr="00A94D64">
        <w:rPr>
          <w:rFonts w:ascii="Times New Roman" w:hAnsi="Times New Roman" w:cs="Times New Roman"/>
          <w:sz w:val="28"/>
          <w:szCs w:val="28"/>
          <w:lang w:val="uk-UA"/>
        </w:rPr>
        <w:t xml:space="preserve"> </w:t>
      </w:r>
      <w:r w:rsidR="00066AD8" w:rsidRPr="00A94D64">
        <w:rPr>
          <w:rFonts w:ascii="Times New Roman" w:hAnsi="Times New Roman" w:cs="Times New Roman"/>
          <w:sz w:val="28"/>
          <w:szCs w:val="28"/>
          <w:lang w:val="uk-UA"/>
        </w:rPr>
        <w:t>30</w:t>
      </w:r>
      <w:r w:rsidR="00572A13" w:rsidRPr="00A94D64">
        <w:rPr>
          <w:rFonts w:ascii="Times New Roman" w:hAnsi="Times New Roman" w:cs="Times New Roman"/>
          <w:sz w:val="28"/>
          <w:szCs w:val="28"/>
          <w:lang w:val="uk-UA"/>
        </w:rPr>
        <w:t>.08.20</w:t>
      </w:r>
      <w:r w:rsidR="00066AD8" w:rsidRPr="00A94D64">
        <w:rPr>
          <w:rFonts w:ascii="Times New Roman" w:hAnsi="Times New Roman" w:cs="Times New Roman"/>
          <w:sz w:val="28"/>
          <w:szCs w:val="28"/>
          <w:lang w:val="uk-UA"/>
        </w:rPr>
        <w:t>2</w:t>
      </w:r>
      <w:r w:rsidR="00A94D64" w:rsidRPr="00A94D64">
        <w:rPr>
          <w:rFonts w:ascii="Times New Roman" w:hAnsi="Times New Roman" w:cs="Times New Roman"/>
          <w:sz w:val="28"/>
          <w:szCs w:val="28"/>
          <w:lang w:val="uk-UA"/>
        </w:rPr>
        <w:t>2</w:t>
      </w:r>
      <w:r w:rsidR="009117F1" w:rsidRPr="00A94D64">
        <w:rPr>
          <w:rFonts w:ascii="Times New Roman" w:hAnsi="Times New Roman" w:cs="Times New Roman"/>
          <w:sz w:val="28"/>
          <w:szCs w:val="28"/>
          <w:lang w:val="uk-UA"/>
        </w:rPr>
        <w:t>)</w:t>
      </w:r>
    </w:p>
    <w:p w:rsidR="00E0499C" w:rsidRDefault="00E0499C" w:rsidP="00E0499C">
      <w:pPr>
        <w:ind w:right="85"/>
        <w:jc w:val="both"/>
        <w:rPr>
          <w:rFonts w:ascii="Times New Roman" w:eastAsia="Calibri" w:hAnsi="Times New Roman" w:cs="Times New Roman"/>
          <w:bCs/>
          <w:sz w:val="28"/>
          <w:szCs w:val="28"/>
          <w:lang w:val="uk-UA"/>
        </w:rPr>
      </w:pPr>
      <w:r>
        <w:rPr>
          <w:rFonts w:ascii="Times New Roman" w:hAnsi="Times New Roman" w:cs="Times New Roman"/>
          <w:sz w:val="28"/>
          <w:szCs w:val="28"/>
          <w:lang w:val="uk-UA"/>
        </w:rPr>
        <w:t xml:space="preserve">     Освітню програму</w:t>
      </w:r>
      <w:r w:rsidR="00A55A5C">
        <w:rPr>
          <w:rFonts w:ascii="Times New Roman" w:hAnsi="Times New Roman" w:cs="Times New Roman"/>
          <w:sz w:val="28"/>
          <w:szCs w:val="28"/>
          <w:lang w:val="uk-UA"/>
        </w:rPr>
        <w:t xml:space="preserve"> </w:t>
      </w:r>
      <w:r>
        <w:rPr>
          <w:rFonts w:ascii="Times New Roman" w:hAnsi="Times New Roman" w:cs="Times New Roman"/>
          <w:sz w:val="28"/>
          <w:szCs w:val="28"/>
          <w:lang w:val="uk-UA"/>
        </w:rPr>
        <w:t>для 10-11 класів розроблено відповідно до Закону України «Про освіту»,  на виконання постанови Кабінету Міністрів</w:t>
      </w:r>
      <w:r w:rsidR="00A94D64">
        <w:rPr>
          <w:rFonts w:ascii="Times New Roman" w:hAnsi="Times New Roman" w:cs="Times New Roman"/>
          <w:sz w:val="28"/>
          <w:szCs w:val="28"/>
          <w:lang w:val="uk-UA"/>
        </w:rPr>
        <w:t xml:space="preserve"> України від 23.11. 2011 № 1392 </w:t>
      </w:r>
      <w:r>
        <w:rPr>
          <w:rFonts w:ascii="Times New Roman" w:hAnsi="Times New Roman" w:cs="Times New Roman"/>
          <w:sz w:val="28"/>
          <w:szCs w:val="28"/>
          <w:lang w:val="uk-UA"/>
        </w:rPr>
        <w:t>«Про затвердження Державного стандарту базової і повної загальної середньої освіти», відповідно до</w:t>
      </w:r>
      <w:r w:rsidR="00A55A5C">
        <w:rPr>
          <w:rFonts w:ascii="Times New Roman" w:hAnsi="Times New Roman" w:cs="Times New Roman"/>
          <w:sz w:val="28"/>
          <w:szCs w:val="28"/>
          <w:lang w:val="uk-UA"/>
        </w:rPr>
        <w:t xml:space="preserve"> </w:t>
      </w:r>
      <w:r>
        <w:rPr>
          <w:rFonts w:ascii="Times New Roman" w:eastAsia="Calibri" w:hAnsi="Times New Roman" w:cs="Times New Roman"/>
          <w:bCs/>
          <w:sz w:val="28"/>
          <w:szCs w:val="28"/>
          <w:lang w:val="uk-UA"/>
        </w:rPr>
        <w:t>Типової освітньої програми спеціалізованої школи з українською мовою навчання і пог</w:t>
      </w:r>
      <w:r w:rsidR="00A55A5C">
        <w:rPr>
          <w:rFonts w:ascii="Times New Roman" w:eastAsia="Calibri" w:hAnsi="Times New Roman" w:cs="Times New Roman"/>
          <w:bCs/>
          <w:sz w:val="28"/>
          <w:szCs w:val="28"/>
          <w:lang w:val="uk-UA"/>
        </w:rPr>
        <w:t>либленим вивченням фізики та математики</w:t>
      </w:r>
      <w:r>
        <w:rPr>
          <w:rFonts w:ascii="Times New Roman" w:eastAsia="Calibri" w:hAnsi="Times New Roman" w:cs="Times New Roman"/>
          <w:bCs/>
          <w:sz w:val="28"/>
          <w:szCs w:val="28"/>
          <w:lang w:val="uk-UA"/>
        </w:rPr>
        <w:t>, затвердженої наказ</w:t>
      </w:r>
      <w:r w:rsidR="00A94D64">
        <w:rPr>
          <w:rFonts w:ascii="Times New Roman" w:eastAsia="Calibri" w:hAnsi="Times New Roman" w:cs="Times New Roman"/>
          <w:bCs/>
          <w:sz w:val="28"/>
          <w:szCs w:val="28"/>
          <w:lang w:val="uk-UA"/>
        </w:rPr>
        <w:t>ом МОН України від 20.04.2018 № </w:t>
      </w:r>
      <w:r>
        <w:rPr>
          <w:rFonts w:ascii="Times New Roman" w:eastAsia="Calibri" w:hAnsi="Times New Roman" w:cs="Times New Roman"/>
          <w:bCs/>
          <w:sz w:val="28"/>
          <w:szCs w:val="28"/>
          <w:lang w:val="uk-UA"/>
        </w:rPr>
        <w:t>408, таблиця №2.</w:t>
      </w:r>
    </w:p>
    <w:p w:rsidR="00E0499C" w:rsidRDefault="00E0499C" w:rsidP="00E0499C">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E0499C" w:rsidRDefault="00E0499C" w:rsidP="00E0499C">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Особи з особливими освітніми потребами можуть розпочинати здобуття профільної середньої освіти за інших умов.</w:t>
      </w:r>
    </w:p>
    <w:p w:rsidR="00E0499C" w:rsidRDefault="00E0499C" w:rsidP="00E0499C">
      <w:pPr>
        <w:ind w:firstLine="709"/>
        <w:jc w:val="both"/>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 xml:space="preserve">Освітню програму укладено за такими </w:t>
      </w:r>
      <w:r>
        <w:rPr>
          <w:rFonts w:ascii="Times New Roman" w:eastAsia="Calibri" w:hAnsi="Times New Roman" w:cs="Times New Roman"/>
          <w:b/>
          <w:sz w:val="28"/>
          <w:szCs w:val="28"/>
          <w:lang w:val="uk-UA"/>
        </w:rPr>
        <w:t>освітніми галузями:</w:t>
      </w:r>
    </w:p>
    <w:p w:rsidR="00E0499C" w:rsidRDefault="00E0499C" w:rsidP="00E0499C">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Мови і літератури</w:t>
      </w:r>
    </w:p>
    <w:p w:rsidR="00E0499C" w:rsidRDefault="00E0499C" w:rsidP="00E0499C">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Суспільствознавство</w:t>
      </w:r>
    </w:p>
    <w:p w:rsidR="00E0499C" w:rsidRDefault="00E0499C" w:rsidP="00E0499C">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Мистецтво</w:t>
      </w:r>
    </w:p>
    <w:p w:rsidR="00E0499C" w:rsidRDefault="00E0499C" w:rsidP="00E0499C">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Математика</w:t>
      </w:r>
    </w:p>
    <w:p w:rsidR="00E0499C" w:rsidRDefault="00E0499C" w:rsidP="00E0499C">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Природознавство</w:t>
      </w:r>
    </w:p>
    <w:p w:rsidR="00E0499C" w:rsidRDefault="00E0499C" w:rsidP="00E0499C">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Технології</w:t>
      </w:r>
    </w:p>
    <w:p w:rsidR="00E0499C" w:rsidRDefault="00E0499C" w:rsidP="00E0499C">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-Здоров</w:t>
      </w:r>
      <w:r w:rsidRPr="00E0499C">
        <w:rPr>
          <w:rFonts w:ascii="Times New Roman" w:eastAsia="Calibri" w:hAnsi="Times New Roman" w:cs="Times New Roman"/>
          <w:sz w:val="28"/>
          <w:szCs w:val="28"/>
          <w:lang w:val="ru-RU"/>
        </w:rPr>
        <w:t>’</w:t>
      </w:r>
      <w:r>
        <w:rPr>
          <w:rFonts w:ascii="Times New Roman" w:eastAsia="Calibri" w:hAnsi="Times New Roman" w:cs="Times New Roman"/>
          <w:sz w:val="28"/>
          <w:szCs w:val="28"/>
          <w:lang w:val="uk-UA"/>
        </w:rPr>
        <w:t>я і фізична культура</w:t>
      </w:r>
    </w:p>
    <w:p w:rsidR="00E0499C" w:rsidRDefault="00E0499C" w:rsidP="00E0499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Логічна послідовність вивчення предметів розкривається у чинних навчальних програмах.</w:t>
      </w:r>
    </w:p>
    <w:p w:rsidR="00E0499C" w:rsidRDefault="00E0499C" w:rsidP="00E0499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Основиними </w:t>
      </w:r>
      <w:r>
        <w:rPr>
          <w:rFonts w:ascii="Times New Roman" w:eastAsia="Calibri" w:hAnsi="Times New Roman" w:cs="Times New Roman"/>
          <w:b/>
          <w:sz w:val="28"/>
          <w:szCs w:val="28"/>
          <w:lang w:val="uk-UA"/>
        </w:rPr>
        <w:t>формами організації освітнього процесу</w:t>
      </w:r>
      <w:r>
        <w:rPr>
          <w:rFonts w:ascii="Times New Roman" w:eastAsia="Calibri" w:hAnsi="Times New Roman" w:cs="Times New Roman"/>
          <w:sz w:val="28"/>
          <w:szCs w:val="28"/>
          <w:lang w:val="uk-UA"/>
        </w:rPr>
        <w:t xml:space="preserve">  є різні типи уроку:</w:t>
      </w:r>
    </w:p>
    <w:p w:rsidR="00E0499C" w:rsidRDefault="00E0499C" w:rsidP="00E0499C">
      <w:pPr>
        <w:pStyle w:val="a7"/>
        <w:numPr>
          <w:ilvl w:val="0"/>
          <w:numId w:val="31"/>
        </w:numPr>
        <w:spacing w:after="0" w:line="240" w:lineRule="auto"/>
        <w:jc w:val="both"/>
        <w:rPr>
          <w:rFonts w:ascii="Times New Roman" w:hAnsi="Times New Roman"/>
          <w:sz w:val="28"/>
          <w:szCs w:val="28"/>
        </w:rPr>
      </w:pPr>
      <w:r>
        <w:rPr>
          <w:rFonts w:ascii="Times New Roman" w:hAnsi="Times New Roman"/>
          <w:sz w:val="28"/>
          <w:szCs w:val="28"/>
        </w:rPr>
        <w:t>формування компетентностей;</w:t>
      </w:r>
    </w:p>
    <w:p w:rsidR="00E0499C" w:rsidRDefault="00E0499C" w:rsidP="00E0499C">
      <w:pPr>
        <w:pStyle w:val="a7"/>
        <w:numPr>
          <w:ilvl w:val="0"/>
          <w:numId w:val="31"/>
        </w:numPr>
        <w:spacing w:after="0" w:line="240" w:lineRule="auto"/>
        <w:jc w:val="both"/>
        <w:rPr>
          <w:rFonts w:ascii="Times New Roman" w:hAnsi="Times New Roman"/>
          <w:sz w:val="28"/>
          <w:szCs w:val="28"/>
        </w:rPr>
      </w:pPr>
      <w:r>
        <w:rPr>
          <w:rFonts w:ascii="Times New Roman" w:hAnsi="Times New Roman"/>
          <w:sz w:val="28"/>
          <w:szCs w:val="28"/>
        </w:rPr>
        <w:t>розвитку компетентностей;</w:t>
      </w:r>
    </w:p>
    <w:p w:rsidR="00E0499C" w:rsidRDefault="00E0499C" w:rsidP="00E0499C">
      <w:pPr>
        <w:pStyle w:val="a7"/>
        <w:numPr>
          <w:ilvl w:val="0"/>
          <w:numId w:val="31"/>
        </w:numPr>
        <w:spacing w:after="0" w:line="240" w:lineRule="auto"/>
        <w:jc w:val="both"/>
        <w:rPr>
          <w:rFonts w:ascii="Times New Roman" w:hAnsi="Times New Roman"/>
          <w:sz w:val="28"/>
          <w:szCs w:val="28"/>
        </w:rPr>
      </w:pPr>
      <w:r>
        <w:rPr>
          <w:rFonts w:ascii="Times New Roman" w:hAnsi="Times New Roman"/>
          <w:sz w:val="28"/>
          <w:szCs w:val="28"/>
        </w:rPr>
        <w:t>перевірки та/або оцінювання досягнення компетентностей;</w:t>
      </w:r>
    </w:p>
    <w:p w:rsidR="00E0499C" w:rsidRDefault="00E0499C" w:rsidP="00E0499C">
      <w:pPr>
        <w:pStyle w:val="a7"/>
        <w:numPr>
          <w:ilvl w:val="0"/>
          <w:numId w:val="31"/>
        </w:numPr>
        <w:spacing w:after="0" w:line="240" w:lineRule="auto"/>
        <w:jc w:val="both"/>
        <w:rPr>
          <w:rFonts w:ascii="Times New Roman" w:hAnsi="Times New Roman"/>
          <w:sz w:val="28"/>
          <w:szCs w:val="28"/>
        </w:rPr>
      </w:pPr>
      <w:r>
        <w:rPr>
          <w:rFonts w:ascii="Times New Roman" w:hAnsi="Times New Roman"/>
          <w:sz w:val="28"/>
          <w:szCs w:val="28"/>
        </w:rPr>
        <w:t>корекції основних компетентностей;</w:t>
      </w:r>
    </w:p>
    <w:p w:rsidR="00E0499C" w:rsidRDefault="00E0499C" w:rsidP="00E0499C">
      <w:pPr>
        <w:pStyle w:val="a7"/>
        <w:numPr>
          <w:ilvl w:val="0"/>
          <w:numId w:val="31"/>
        </w:numPr>
        <w:spacing w:after="0" w:line="240" w:lineRule="auto"/>
        <w:jc w:val="both"/>
        <w:rPr>
          <w:rFonts w:ascii="Times New Roman" w:hAnsi="Times New Roman"/>
          <w:sz w:val="28"/>
          <w:szCs w:val="28"/>
        </w:rPr>
      </w:pPr>
      <w:r>
        <w:rPr>
          <w:rFonts w:ascii="Times New Roman" w:hAnsi="Times New Roman"/>
          <w:sz w:val="28"/>
          <w:szCs w:val="28"/>
        </w:rPr>
        <w:t>комбінований урок.</w:t>
      </w:r>
    </w:p>
    <w:p w:rsidR="00E0499C" w:rsidRDefault="00E0499C" w:rsidP="00E0499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проблемний урок, відеоуроки, пресконференції, ділові ігри тощо.</w:t>
      </w:r>
    </w:p>
    <w:p w:rsidR="00E0499C" w:rsidRDefault="00E0499C" w:rsidP="00E0499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Засвоєння нового матеріалу проводиться на лекції, конференції, семінарі, консультації проводяться з учнями, які не були  присутні на попередніх уроках  </w:t>
      </w:r>
      <w:r>
        <w:rPr>
          <w:rFonts w:ascii="Times New Roman" w:eastAsia="Calibri" w:hAnsi="Times New Roman" w:cs="Times New Roman"/>
          <w:sz w:val="28"/>
          <w:szCs w:val="28"/>
          <w:lang w:val="uk-UA"/>
        </w:rPr>
        <w:lastRenderedPageBreak/>
        <w:t>або не зрозуміли, не засвоїли зміст окремих предметів. З метою засвоєння нового матеріалу та розвитку компетентностей , крім уроку, проводяться навчально-практичні заняття, оглядова екскурсія, оглядова конференція, оглядова консультація.</w:t>
      </w:r>
    </w:p>
    <w:p w:rsidR="00E0499C" w:rsidRDefault="00E0499C" w:rsidP="00E0499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Перевірка або оцінювання досягнення компетентностей, крім уроку, може здійснюватися у формі заліку, співбесіди, контрольного навчально-практичного заняття.</w:t>
      </w:r>
    </w:p>
    <w:p w:rsidR="00E0499C" w:rsidRDefault="00E0499C" w:rsidP="00E0499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Функцію перевірки або оцінювання досягнення компетентностей виконує навчально-практичне заняття. Учні одержують конктетні завдання і звітують про їх виконання перед учителем.</w:t>
      </w:r>
    </w:p>
    <w:p w:rsidR="00E0499C" w:rsidRDefault="00E0499C" w:rsidP="00E0499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E0499C" w:rsidRDefault="00E0499C" w:rsidP="00E0499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E0499C" w:rsidRDefault="00E0499C" w:rsidP="00E0499C">
      <w:pPr>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Система внутрішнього забезпечення якості</w:t>
      </w:r>
      <w:r>
        <w:rPr>
          <w:rFonts w:ascii="Times New Roman" w:eastAsia="Calibri" w:hAnsi="Times New Roman" w:cs="Times New Roman"/>
          <w:sz w:val="28"/>
          <w:szCs w:val="28"/>
          <w:lang w:val="uk-UA"/>
        </w:rPr>
        <w:t xml:space="preserve"> складається з таких компонентів:</w:t>
      </w:r>
    </w:p>
    <w:p w:rsidR="00E0499C" w:rsidRDefault="00E0499C" w:rsidP="00E0499C">
      <w:pPr>
        <w:pStyle w:val="a7"/>
        <w:numPr>
          <w:ilvl w:val="0"/>
          <w:numId w:val="31"/>
        </w:numPr>
        <w:spacing w:after="0" w:line="240" w:lineRule="auto"/>
        <w:jc w:val="both"/>
        <w:rPr>
          <w:rFonts w:ascii="Times New Roman" w:hAnsi="Times New Roman"/>
          <w:sz w:val="28"/>
          <w:szCs w:val="28"/>
        </w:rPr>
      </w:pPr>
      <w:r>
        <w:rPr>
          <w:rFonts w:ascii="Times New Roman" w:hAnsi="Times New Roman"/>
          <w:sz w:val="28"/>
          <w:szCs w:val="28"/>
        </w:rPr>
        <w:t>кадрове забезпечення діяльності;</w:t>
      </w:r>
    </w:p>
    <w:p w:rsidR="00E0499C" w:rsidRDefault="00E0499C" w:rsidP="00E0499C">
      <w:pPr>
        <w:pStyle w:val="a7"/>
        <w:numPr>
          <w:ilvl w:val="0"/>
          <w:numId w:val="31"/>
        </w:numPr>
        <w:spacing w:after="0" w:line="240" w:lineRule="auto"/>
        <w:jc w:val="both"/>
        <w:rPr>
          <w:rFonts w:ascii="Times New Roman" w:hAnsi="Times New Roman"/>
          <w:sz w:val="28"/>
          <w:szCs w:val="28"/>
        </w:rPr>
      </w:pPr>
      <w:r>
        <w:rPr>
          <w:rFonts w:ascii="Times New Roman" w:hAnsi="Times New Roman"/>
          <w:sz w:val="28"/>
          <w:szCs w:val="28"/>
        </w:rPr>
        <w:t>навчально-методичне забезпечення освітньої діяльності;</w:t>
      </w:r>
    </w:p>
    <w:p w:rsidR="00E0499C" w:rsidRDefault="00E0499C" w:rsidP="00E0499C">
      <w:pPr>
        <w:pStyle w:val="a7"/>
        <w:numPr>
          <w:ilvl w:val="0"/>
          <w:numId w:val="31"/>
        </w:numPr>
        <w:spacing w:after="0" w:line="240" w:lineRule="auto"/>
        <w:jc w:val="both"/>
        <w:rPr>
          <w:rFonts w:ascii="Times New Roman" w:hAnsi="Times New Roman"/>
          <w:sz w:val="28"/>
          <w:szCs w:val="28"/>
        </w:rPr>
      </w:pPr>
      <w:r>
        <w:rPr>
          <w:rFonts w:ascii="Times New Roman" w:hAnsi="Times New Roman"/>
          <w:sz w:val="28"/>
          <w:szCs w:val="28"/>
        </w:rPr>
        <w:t>матеріально-технічне забезпечення освітньої діяльності;</w:t>
      </w:r>
    </w:p>
    <w:p w:rsidR="00E0499C" w:rsidRDefault="00E0499C" w:rsidP="00E0499C">
      <w:pPr>
        <w:pStyle w:val="a7"/>
        <w:numPr>
          <w:ilvl w:val="0"/>
          <w:numId w:val="31"/>
        </w:numPr>
        <w:spacing w:after="0" w:line="240" w:lineRule="auto"/>
        <w:jc w:val="both"/>
        <w:rPr>
          <w:rFonts w:ascii="Times New Roman" w:hAnsi="Times New Roman"/>
          <w:sz w:val="28"/>
          <w:szCs w:val="28"/>
        </w:rPr>
      </w:pPr>
      <w:r>
        <w:rPr>
          <w:rFonts w:ascii="Times New Roman" w:hAnsi="Times New Roman"/>
          <w:sz w:val="28"/>
          <w:szCs w:val="28"/>
        </w:rPr>
        <w:t>якість проведення навчальних занять;</w:t>
      </w:r>
    </w:p>
    <w:p w:rsidR="00E0499C" w:rsidRDefault="00E0499C" w:rsidP="00E0499C">
      <w:pPr>
        <w:pStyle w:val="a7"/>
        <w:numPr>
          <w:ilvl w:val="0"/>
          <w:numId w:val="31"/>
        </w:numPr>
        <w:spacing w:after="0" w:line="240" w:lineRule="auto"/>
        <w:jc w:val="both"/>
        <w:rPr>
          <w:rFonts w:ascii="Times New Roman" w:hAnsi="Times New Roman"/>
          <w:sz w:val="28"/>
          <w:szCs w:val="28"/>
        </w:rPr>
      </w:pPr>
      <w:r>
        <w:rPr>
          <w:rFonts w:ascii="Times New Roman" w:hAnsi="Times New Roman"/>
          <w:sz w:val="28"/>
          <w:szCs w:val="28"/>
        </w:rPr>
        <w:t>моніторинг досягнення учнями результатів навчання (компетентностей).</w:t>
      </w:r>
    </w:p>
    <w:p w:rsidR="00E0499C" w:rsidRDefault="00E0499C" w:rsidP="00E0499C">
      <w:pPr>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Завдання системи внутрішнього забезпечення якості освіти</w:t>
      </w:r>
      <w:r>
        <w:rPr>
          <w:rFonts w:ascii="Times New Roman" w:eastAsia="Calibri" w:hAnsi="Times New Roman" w:cs="Times New Roman"/>
          <w:sz w:val="28"/>
          <w:szCs w:val="28"/>
          <w:lang w:val="uk-UA"/>
        </w:rPr>
        <w:t>:</w:t>
      </w:r>
    </w:p>
    <w:p w:rsidR="00E0499C" w:rsidRDefault="00E0499C" w:rsidP="00E0499C">
      <w:pPr>
        <w:pStyle w:val="a7"/>
        <w:numPr>
          <w:ilvl w:val="0"/>
          <w:numId w:val="31"/>
        </w:numPr>
        <w:spacing w:after="0" w:line="240" w:lineRule="auto"/>
        <w:jc w:val="both"/>
        <w:rPr>
          <w:rFonts w:ascii="Times New Roman" w:hAnsi="Times New Roman"/>
          <w:sz w:val="28"/>
          <w:szCs w:val="28"/>
        </w:rPr>
      </w:pPr>
      <w:r>
        <w:rPr>
          <w:rFonts w:ascii="Times New Roman" w:hAnsi="Times New Roman"/>
          <w:sz w:val="28"/>
          <w:szCs w:val="28"/>
        </w:rPr>
        <w:t>оновлення методичної бази освітньої діяльності;</w:t>
      </w:r>
    </w:p>
    <w:p w:rsidR="00E0499C" w:rsidRDefault="00E0499C" w:rsidP="00E0499C">
      <w:pPr>
        <w:pStyle w:val="a7"/>
        <w:numPr>
          <w:ilvl w:val="0"/>
          <w:numId w:val="31"/>
        </w:numPr>
        <w:spacing w:after="0" w:line="240" w:lineRule="auto"/>
        <w:jc w:val="both"/>
        <w:rPr>
          <w:rFonts w:ascii="Times New Roman" w:hAnsi="Times New Roman"/>
          <w:sz w:val="28"/>
          <w:szCs w:val="28"/>
        </w:rPr>
      </w:pPr>
      <w:r>
        <w:rPr>
          <w:rFonts w:ascii="Times New Roman" w:hAnsi="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E0499C" w:rsidRDefault="00E0499C" w:rsidP="00E0499C">
      <w:pPr>
        <w:pStyle w:val="a7"/>
        <w:numPr>
          <w:ilvl w:val="0"/>
          <w:numId w:val="31"/>
        </w:numPr>
        <w:spacing w:after="0" w:line="240" w:lineRule="auto"/>
        <w:jc w:val="both"/>
        <w:rPr>
          <w:rFonts w:ascii="Times New Roman" w:hAnsi="Times New Roman"/>
          <w:sz w:val="28"/>
          <w:szCs w:val="28"/>
        </w:rPr>
      </w:pPr>
      <w:r>
        <w:rPr>
          <w:rFonts w:ascii="Times New Roman" w:hAnsi="Times New Roman"/>
          <w:sz w:val="28"/>
          <w:szCs w:val="28"/>
        </w:rPr>
        <w:t>моніторинг та оптимізація соціально-психологічного середовища закладу освіти;</w:t>
      </w:r>
    </w:p>
    <w:p w:rsidR="00E0499C" w:rsidRDefault="00E0499C" w:rsidP="00E0499C">
      <w:pPr>
        <w:pStyle w:val="a7"/>
        <w:numPr>
          <w:ilvl w:val="0"/>
          <w:numId w:val="31"/>
        </w:numPr>
        <w:spacing w:after="0" w:line="240" w:lineRule="auto"/>
        <w:jc w:val="both"/>
        <w:rPr>
          <w:rFonts w:ascii="Times New Roman" w:hAnsi="Times New Roman"/>
          <w:sz w:val="28"/>
          <w:szCs w:val="28"/>
        </w:rPr>
      </w:pPr>
      <w:r>
        <w:rPr>
          <w:rFonts w:ascii="Times New Roman" w:hAnsi="Times New Roman"/>
          <w:sz w:val="28"/>
          <w:szCs w:val="28"/>
        </w:rPr>
        <w:t>створення необхідних умов для підвищення фахового кваліфікаційного  рівня педагогічних працівників.</w:t>
      </w:r>
    </w:p>
    <w:p w:rsidR="00E0499C" w:rsidRDefault="00E0499C" w:rsidP="00DE4F13">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Освітня програма передбачає досягнення учнями результатів навчання (компетентностей), визначених Державним стандартом.</w:t>
      </w:r>
    </w:p>
    <w:p w:rsidR="00E0499C" w:rsidRDefault="00E0499C" w:rsidP="00E0499C">
      <w:pPr>
        <w:jc w:val="both"/>
        <w:rPr>
          <w:rFonts w:ascii="Times New Roman" w:eastAsiaTheme="minorHAnsi" w:hAnsi="Times New Roman" w:cs="Times New Roman"/>
          <w:bCs/>
          <w:sz w:val="28"/>
          <w:szCs w:val="28"/>
          <w:lang w:val="uk-UA"/>
        </w:rPr>
      </w:pPr>
      <w:r>
        <w:rPr>
          <w:rFonts w:ascii="Times New Roman" w:hAnsi="Times New Roman" w:cs="Times New Roman"/>
          <w:bCs/>
          <w:sz w:val="28"/>
          <w:szCs w:val="28"/>
          <w:lang w:val="uk-UA"/>
        </w:rPr>
        <w:t xml:space="preserve">      Загальний обсяг навчального навантаження здобувачів профільної середньої освіти для 10-11-х класів складає 2660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окреслен</w:t>
      </w:r>
      <w:r w:rsidR="00DE4F13">
        <w:rPr>
          <w:rFonts w:ascii="Times New Roman" w:hAnsi="Times New Roman" w:cs="Times New Roman"/>
          <w:bCs/>
          <w:sz w:val="28"/>
          <w:szCs w:val="28"/>
          <w:lang w:val="uk-UA"/>
        </w:rPr>
        <w:t xml:space="preserve">о у навчальному плані (Таблиця </w:t>
      </w:r>
      <w:r>
        <w:rPr>
          <w:rFonts w:ascii="Times New Roman" w:hAnsi="Times New Roman" w:cs="Times New Roman"/>
          <w:bCs/>
          <w:sz w:val="28"/>
          <w:szCs w:val="28"/>
          <w:lang w:val="uk-UA"/>
        </w:rPr>
        <w:t>).</w:t>
      </w:r>
    </w:p>
    <w:p w:rsidR="00E0499C" w:rsidRDefault="00E0499C" w:rsidP="00E0499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eastAsia="uk-UA" w:bidi="uk-UA"/>
        </w:rPr>
        <w:t xml:space="preserve">     У 10-11-х класах здійснюється  поділ класів на гру</w:t>
      </w:r>
      <w:r w:rsidR="00DE4F13">
        <w:rPr>
          <w:rFonts w:ascii="Times New Roman" w:eastAsia="Calibri" w:hAnsi="Times New Roman" w:cs="Times New Roman"/>
          <w:sz w:val="28"/>
          <w:szCs w:val="28"/>
          <w:lang w:val="uk-UA" w:eastAsia="uk-UA" w:bidi="uk-UA"/>
        </w:rPr>
        <w:t xml:space="preserve">пи при вивченні </w:t>
      </w:r>
      <w:r w:rsidR="00DE4F13" w:rsidRPr="00DE4F13">
        <w:rPr>
          <w:rFonts w:ascii="Times New Roman" w:eastAsia="Calibri" w:hAnsi="Times New Roman" w:cs="Times New Roman"/>
          <w:sz w:val="28"/>
          <w:szCs w:val="28"/>
          <w:lang w:val="uk-UA" w:eastAsia="uk-UA" w:bidi="uk-UA"/>
        </w:rPr>
        <w:t xml:space="preserve"> </w:t>
      </w:r>
      <w:r w:rsidR="00DE4F13">
        <w:rPr>
          <w:rFonts w:ascii="Times New Roman" w:eastAsia="Calibri" w:hAnsi="Times New Roman" w:cs="Times New Roman"/>
          <w:sz w:val="28"/>
          <w:szCs w:val="28"/>
          <w:lang w:val="uk-UA" w:eastAsia="uk-UA" w:bidi="uk-UA"/>
        </w:rPr>
        <w:t>фізики</w:t>
      </w:r>
      <w:r>
        <w:rPr>
          <w:rFonts w:ascii="Times New Roman" w:eastAsia="Calibri" w:hAnsi="Times New Roman" w:cs="Times New Roman"/>
          <w:sz w:val="28"/>
          <w:szCs w:val="28"/>
          <w:lang w:val="uk-UA" w:eastAsia="uk-UA" w:bidi="uk-UA"/>
        </w:rPr>
        <w:t xml:space="preserve">, </w:t>
      </w:r>
      <w:r w:rsidR="0029549D">
        <w:rPr>
          <w:rFonts w:ascii="Times New Roman" w:eastAsia="Calibri" w:hAnsi="Times New Roman" w:cs="Times New Roman"/>
          <w:sz w:val="28"/>
          <w:szCs w:val="28"/>
          <w:lang w:val="uk-UA" w:eastAsia="uk-UA" w:bidi="uk-UA"/>
        </w:rPr>
        <w:t xml:space="preserve"> математик</w:t>
      </w:r>
      <w:r w:rsidR="00A94D64">
        <w:rPr>
          <w:rFonts w:ascii="Times New Roman" w:eastAsia="Calibri" w:hAnsi="Times New Roman" w:cs="Times New Roman"/>
          <w:sz w:val="28"/>
          <w:szCs w:val="28"/>
          <w:lang w:val="uk-UA" w:eastAsia="uk-UA" w:bidi="uk-UA"/>
        </w:rPr>
        <w:t>и</w:t>
      </w:r>
      <w:r w:rsidR="0029549D">
        <w:rPr>
          <w:rFonts w:ascii="Times New Roman" w:eastAsia="Calibri" w:hAnsi="Times New Roman" w:cs="Times New Roman"/>
          <w:sz w:val="28"/>
          <w:szCs w:val="28"/>
          <w:lang w:val="uk-UA" w:eastAsia="uk-UA" w:bidi="uk-UA"/>
        </w:rPr>
        <w:t xml:space="preserve">, інформатики, технологій, </w:t>
      </w:r>
      <w:r w:rsidR="00DE4F13">
        <w:rPr>
          <w:rFonts w:ascii="Times New Roman" w:eastAsia="Calibri" w:hAnsi="Times New Roman" w:cs="Times New Roman"/>
          <w:sz w:val="28"/>
          <w:szCs w:val="28"/>
          <w:lang w:val="uk-UA" w:eastAsia="uk-UA" w:bidi="uk-UA"/>
        </w:rPr>
        <w:t xml:space="preserve"> </w:t>
      </w:r>
      <w:r w:rsidR="0029549D">
        <w:rPr>
          <w:rFonts w:ascii="Times New Roman" w:eastAsia="Calibri" w:hAnsi="Times New Roman" w:cs="Times New Roman"/>
          <w:sz w:val="28"/>
          <w:szCs w:val="28"/>
          <w:lang w:val="uk-UA" w:eastAsia="uk-UA" w:bidi="uk-UA"/>
        </w:rPr>
        <w:t>англійської мови</w:t>
      </w:r>
      <w:r>
        <w:rPr>
          <w:rFonts w:ascii="Times New Roman" w:eastAsia="Calibri" w:hAnsi="Times New Roman" w:cs="Times New Roman"/>
          <w:sz w:val="28"/>
          <w:szCs w:val="28"/>
          <w:lang w:val="uk-UA" w:eastAsia="uk-UA" w:bidi="uk-UA"/>
        </w:rPr>
        <w:t xml:space="preserve">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p>
    <w:p w:rsidR="00E0499C" w:rsidRDefault="003F12FC" w:rsidP="00E0499C">
      <w:pPr>
        <w:jc w:val="both"/>
        <w:rPr>
          <w:rFonts w:ascii="Times New Roman" w:eastAsiaTheme="minorHAnsi" w:hAnsi="Times New Roman" w:cs="Times New Roman"/>
          <w:bCs/>
          <w:sz w:val="28"/>
          <w:szCs w:val="28"/>
          <w:lang w:val="uk-UA"/>
        </w:rPr>
      </w:pPr>
      <w:r>
        <w:rPr>
          <w:rFonts w:ascii="Times New Roman" w:eastAsia="Calibri" w:hAnsi="Times New Roman" w:cs="Times New Roman"/>
          <w:sz w:val="28"/>
          <w:szCs w:val="28"/>
          <w:lang w:val="uk-UA"/>
        </w:rPr>
        <w:t xml:space="preserve">     У закладі працює </w:t>
      </w:r>
      <w:r w:rsidR="00A94D64">
        <w:rPr>
          <w:rFonts w:ascii="Times New Roman" w:eastAsia="Calibri" w:hAnsi="Times New Roman" w:cs="Times New Roman"/>
          <w:sz w:val="28"/>
          <w:szCs w:val="28"/>
          <w:lang w:val="uk-UA"/>
        </w:rPr>
        <w:t>71</w:t>
      </w:r>
      <w:r w:rsidR="00AD597B">
        <w:rPr>
          <w:rFonts w:ascii="Times New Roman" w:eastAsia="Calibri" w:hAnsi="Times New Roman" w:cs="Times New Roman"/>
          <w:sz w:val="28"/>
          <w:szCs w:val="28"/>
          <w:lang w:val="uk-UA"/>
        </w:rPr>
        <w:t xml:space="preserve"> учител</w:t>
      </w:r>
      <w:r w:rsidR="00A94D64">
        <w:rPr>
          <w:rFonts w:ascii="Times New Roman" w:eastAsia="Calibri" w:hAnsi="Times New Roman" w:cs="Times New Roman"/>
          <w:sz w:val="28"/>
          <w:szCs w:val="28"/>
          <w:lang w:val="uk-UA"/>
        </w:rPr>
        <w:t>ь</w:t>
      </w:r>
      <w:r w:rsidR="000D4B06">
        <w:rPr>
          <w:rFonts w:ascii="Times New Roman" w:eastAsia="Calibri" w:hAnsi="Times New Roman" w:cs="Times New Roman"/>
          <w:sz w:val="28"/>
          <w:szCs w:val="28"/>
          <w:lang w:val="uk-UA"/>
        </w:rPr>
        <w:t xml:space="preserve">: </w:t>
      </w:r>
      <w:r w:rsidR="00A94D64">
        <w:rPr>
          <w:rFonts w:ascii="Times New Roman" w:eastAsia="Calibri" w:hAnsi="Times New Roman" w:cs="Times New Roman"/>
          <w:sz w:val="28"/>
          <w:szCs w:val="28"/>
          <w:lang w:val="uk-UA"/>
        </w:rPr>
        <w:t>7</w:t>
      </w:r>
      <w:r w:rsidR="00BE0486">
        <w:rPr>
          <w:rFonts w:ascii="Times New Roman" w:eastAsia="Calibri" w:hAnsi="Times New Roman" w:cs="Times New Roman"/>
          <w:sz w:val="28"/>
          <w:szCs w:val="28"/>
          <w:lang w:val="uk-UA"/>
        </w:rPr>
        <w:t xml:space="preserve"> вчителів</w:t>
      </w:r>
      <w:r w:rsidR="00E0499C">
        <w:rPr>
          <w:rFonts w:ascii="Times New Roman" w:eastAsia="Calibri" w:hAnsi="Times New Roman" w:cs="Times New Roman"/>
          <w:sz w:val="28"/>
          <w:szCs w:val="28"/>
          <w:lang w:val="uk-UA"/>
        </w:rPr>
        <w:t xml:space="preserve"> мають кваліфіка</w:t>
      </w:r>
      <w:r w:rsidR="00AD597B">
        <w:rPr>
          <w:rFonts w:ascii="Times New Roman" w:eastAsia="Calibri" w:hAnsi="Times New Roman" w:cs="Times New Roman"/>
          <w:sz w:val="28"/>
          <w:szCs w:val="28"/>
          <w:lang w:val="uk-UA"/>
        </w:rPr>
        <w:t xml:space="preserve">ційну категорію «спеціаліст», </w:t>
      </w:r>
      <w:r w:rsidR="00A94D64">
        <w:rPr>
          <w:rFonts w:ascii="Times New Roman" w:eastAsia="Calibri" w:hAnsi="Times New Roman" w:cs="Times New Roman"/>
          <w:sz w:val="28"/>
          <w:szCs w:val="28"/>
          <w:lang w:val="uk-UA"/>
        </w:rPr>
        <w:t>1</w:t>
      </w:r>
      <w:r>
        <w:rPr>
          <w:rFonts w:ascii="Times New Roman" w:eastAsia="Calibri" w:hAnsi="Times New Roman" w:cs="Times New Roman"/>
          <w:sz w:val="28"/>
          <w:szCs w:val="28"/>
          <w:lang w:val="uk-UA"/>
        </w:rPr>
        <w:t xml:space="preserve"> в</w:t>
      </w:r>
      <w:r w:rsidR="00E0499C">
        <w:rPr>
          <w:rFonts w:ascii="Times New Roman" w:eastAsia="Calibri" w:hAnsi="Times New Roman" w:cs="Times New Roman"/>
          <w:sz w:val="28"/>
          <w:szCs w:val="28"/>
          <w:lang w:val="uk-UA"/>
        </w:rPr>
        <w:t>чителів мають кваліфікаційну катего</w:t>
      </w:r>
      <w:r>
        <w:rPr>
          <w:rFonts w:ascii="Times New Roman" w:eastAsia="Calibri" w:hAnsi="Times New Roman" w:cs="Times New Roman"/>
          <w:sz w:val="28"/>
          <w:szCs w:val="28"/>
          <w:lang w:val="uk-UA"/>
        </w:rPr>
        <w:t>рію «спеціаліст ІІ категорії», 6</w:t>
      </w:r>
      <w:r w:rsidR="00E0499C">
        <w:rPr>
          <w:rFonts w:ascii="Times New Roman" w:eastAsia="Calibri" w:hAnsi="Times New Roman" w:cs="Times New Roman"/>
          <w:sz w:val="28"/>
          <w:szCs w:val="28"/>
          <w:lang w:val="uk-UA"/>
        </w:rPr>
        <w:t xml:space="preserve"> учите</w:t>
      </w:r>
      <w:r w:rsidR="0028391E">
        <w:rPr>
          <w:rFonts w:ascii="Times New Roman" w:eastAsia="Calibri" w:hAnsi="Times New Roman" w:cs="Times New Roman"/>
          <w:sz w:val="28"/>
          <w:szCs w:val="28"/>
          <w:lang w:val="uk-UA"/>
        </w:rPr>
        <w:t>л</w:t>
      </w:r>
      <w:r w:rsidR="00A94D64">
        <w:rPr>
          <w:rFonts w:ascii="Times New Roman" w:eastAsia="Calibri" w:hAnsi="Times New Roman" w:cs="Times New Roman"/>
          <w:sz w:val="28"/>
          <w:szCs w:val="28"/>
          <w:lang w:val="uk-UA"/>
        </w:rPr>
        <w:t>ь</w:t>
      </w:r>
      <w:r w:rsidR="0028391E">
        <w:rPr>
          <w:rFonts w:ascii="Times New Roman" w:eastAsia="Calibri" w:hAnsi="Times New Roman" w:cs="Times New Roman"/>
          <w:sz w:val="28"/>
          <w:szCs w:val="28"/>
          <w:lang w:val="uk-UA"/>
        </w:rPr>
        <w:t xml:space="preserve"> «спеціаліст І категорії», </w:t>
      </w:r>
      <w:r w:rsidR="00A94D64">
        <w:rPr>
          <w:rFonts w:ascii="Times New Roman" w:eastAsia="Calibri" w:hAnsi="Times New Roman" w:cs="Times New Roman"/>
          <w:sz w:val="28"/>
          <w:szCs w:val="28"/>
          <w:lang w:val="uk-UA"/>
        </w:rPr>
        <w:t>58</w:t>
      </w:r>
      <w:r w:rsidR="0028391E">
        <w:rPr>
          <w:rFonts w:ascii="Times New Roman" w:eastAsia="Calibri" w:hAnsi="Times New Roman" w:cs="Times New Roman"/>
          <w:sz w:val="28"/>
          <w:szCs w:val="28"/>
          <w:lang w:val="uk-UA"/>
        </w:rPr>
        <w:t xml:space="preserve"> </w:t>
      </w:r>
      <w:r w:rsidR="00E0499C">
        <w:rPr>
          <w:rFonts w:ascii="Times New Roman" w:eastAsia="Calibri" w:hAnsi="Times New Roman" w:cs="Times New Roman"/>
          <w:sz w:val="28"/>
          <w:szCs w:val="28"/>
          <w:lang w:val="uk-UA"/>
        </w:rPr>
        <w:t>учителів – «спеці</w:t>
      </w:r>
      <w:r w:rsidR="00AD597B">
        <w:rPr>
          <w:rFonts w:ascii="Times New Roman" w:eastAsia="Calibri" w:hAnsi="Times New Roman" w:cs="Times New Roman"/>
          <w:sz w:val="28"/>
          <w:szCs w:val="28"/>
          <w:lang w:val="uk-UA"/>
        </w:rPr>
        <w:t xml:space="preserve">аліст вищої категорії», з них </w:t>
      </w:r>
      <w:r w:rsidR="00A94D64">
        <w:rPr>
          <w:rFonts w:ascii="Times New Roman" w:eastAsia="Calibri" w:hAnsi="Times New Roman" w:cs="Times New Roman"/>
          <w:sz w:val="28"/>
          <w:szCs w:val="28"/>
          <w:lang w:val="uk-UA"/>
        </w:rPr>
        <w:t>27</w:t>
      </w:r>
      <w:r w:rsidR="00E0499C">
        <w:rPr>
          <w:rFonts w:ascii="Times New Roman" w:eastAsia="Calibri" w:hAnsi="Times New Roman" w:cs="Times New Roman"/>
          <w:sz w:val="28"/>
          <w:szCs w:val="28"/>
          <w:lang w:val="uk-UA"/>
        </w:rPr>
        <w:t xml:space="preserve"> учите</w:t>
      </w:r>
      <w:r w:rsidR="00BE0486">
        <w:rPr>
          <w:rFonts w:ascii="Times New Roman" w:eastAsia="Calibri" w:hAnsi="Times New Roman" w:cs="Times New Roman"/>
          <w:sz w:val="28"/>
          <w:szCs w:val="28"/>
          <w:lang w:val="uk-UA"/>
        </w:rPr>
        <w:t>лі</w:t>
      </w:r>
      <w:r w:rsidR="00A94D64">
        <w:rPr>
          <w:rFonts w:ascii="Times New Roman" w:eastAsia="Calibri" w:hAnsi="Times New Roman" w:cs="Times New Roman"/>
          <w:sz w:val="28"/>
          <w:szCs w:val="28"/>
          <w:lang w:val="uk-UA"/>
        </w:rPr>
        <w:t>в</w:t>
      </w:r>
      <w:r w:rsidR="00BE0486">
        <w:rPr>
          <w:rFonts w:ascii="Times New Roman" w:eastAsia="Calibri" w:hAnsi="Times New Roman" w:cs="Times New Roman"/>
          <w:sz w:val="28"/>
          <w:szCs w:val="28"/>
          <w:lang w:val="uk-UA"/>
        </w:rPr>
        <w:t xml:space="preserve"> </w:t>
      </w:r>
      <w:r w:rsidR="00E0499C">
        <w:rPr>
          <w:rFonts w:ascii="Times New Roman" w:eastAsia="Calibri" w:hAnsi="Times New Roman" w:cs="Times New Roman"/>
          <w:sz w:val="28"/>
          <w:szCs w:val="28"/>
          <w:lang w:val="uk-UA"/>
        </w:rPr>
        <w:t xml:space="preserve"> мають </w:t>
      </w:r>
      <w:r w:rsidR="00AD597B">
        <w:rPr>
          <w:rFonts w:ascii="Times New Roman" w:eastAsia="Calibri" w:hAnsi="Times New Roman" w:cs="Times New Roman"/>
          <w:sz w:val="28"/>
          <w:szCs w:val="28"/>
          <w:lang w:val="uk-UA"/>
        </w:rPr>
        <w:t>звання «старший учитель» і 1</w:t>
      </w:r>
      <w:r w:rsidR="00A94D64">
        <w:rPr>
          <w:rFonts w:ascii="Times New Roman" w:eastAsia="Calibri" w:hAnsi="Times New Roman" w:cs="Times New Roman"/>
          <w:sz w:val="28"/>
          <w:szCs w:val="28"/>
          <w:lang w:val="uk-UA"/>
        </w:rPr>
        <w:t>7</w:t>
      </w:r>
      <w:r w:rsidR="00E0499C">
        <w:rPr>
          <w:rFonts w:ascii="Times New Roman" w:eastAsia="Calibri" w:hAnsi="Times New Roman" w:cs="Times New Roman"/>
          <w:sz w:val="28"/>
          <w:szCs w:val="28"/>
          <w:lang w:val="uk-UA"/>
        </w:rPr>
        <w:t xml:space="preserve"> вчителі</w:t>
      </w:r>
      <w:r w:rsidR="000D4B06">
        <w:rPr>
          <w:rFonts w:ascii="Times New Roman" w:eastAsia="Calibri" w:hAnsi="Times New Roman" w:cs="Times New Roman"/>
          <w:sz w:val="28"/>
          <w:szCs w:val="28"/>
          <w:lang w:val="uk-UA"/>
        </w:rPr>
        <w:t>в</w:t>
      </w:r>
      <w:r w:rsidR="00E0499C">
        <w:rPr>
          <w:rFonts w:ascii="Times New Roman" w:eastAsia="Calibri" w:hAnsi="Times New Roman" w:cs="Times New Roman"/>
          <w:sz w:val="28"/>
          <w:szCs w:val="28"/>
          <w:lang w:val="uk-UA"/>
        </w:rPr>
        <w:t xml:space="preserve"> мають звання «учитель-методист».</w:t>
      </w:r>
    </w:p>
    <w:p w:rsidR="00E0499C" w:rsidRDefault="00E0499C" w:rsidP="00E0499C">
      <w:pPr>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До базових предметів належать: «Українська мова», «Українська література», «Зарубіжна література», «Іноземна мова» (англійська), «Історія України», «Всесвітня історія», «Громадянська освіта», «Математика», «Фізика і астрономія», «Біологія і екологія», «Хімія», «Географія», «Фізична культура», «Захист Вітчизни». Додаткові години використовуються для збільшення</w:t>
      </w:r>
      <w:r w:rsidR="00AF0AA2">
        <w:rPr>
          <w:rFonts w:ascii="Times New Roman" w:eastAsia="Times New Roman" w:hAnsi="Times New Roman" w:cs="Times New Roman"/>
          <w:sz w:val="28"/>
          <w:szCs w:val="28"/>
          <w:lang w:val="uk-UA"/>
        </w:rPr>
        <w:t xml:space="preserve"> обсягу часу на вивчення профільних предметів: алгебру, геометрію, фізику </w:t>
      </w:r>
      <w:r>
        <w:rPr>
          <w:rFonts w:ascii="Times New Roman" w:eastAsia="Times New Roman" w:hAnsi="Times New Roman" w:cs="Times New Roman"/>
          <w:sz w:val="28"/>
          <w:szCs w:val="28"/>
          <w:lang w:val="uk-UA"/>
        </w:rPr>
        <w:t xml:space="preserve">та на </w:t>
      </w:r>
      <w:r w:rsidR="002C63AB">
        <w:rPr>
          <w:rFonts w:ascii="Times New Roman" w:eastAsia="Times New Roman" w:hAnsi="Times New Roman" w:cs="Times New Roman"/>
          <w:sz w:val="28"/>
          <w:szCs w:val="28"/>
          <w:lang w:val="uk-UA"/>
        </w:rPr>
        <w:t xml:space="preserve"> проведення факультативних занять з математики та німецької мови.</w:t>
      </w:r>
      <w:r>
        <w:rPr>
          <w:rFonts w:ascii="Times New Roman" w:eastAsia="Times New Roman" w:hAnsi="Times New Roman" w:cs="Times New Roman"/>
          <w:sz w:val="28"/>
          <w:szCs w:val="28"/>
          <w:lang w:val="uk-UA"/>
        </w:rPr>
        <w:t xml:space="preserve"> </w:t>
      </w:r>
    </w:p>
    <w:p w:rsidR="00E0499C" w:rsidRDefault="00E0499C" w:rsidP="00E0499C">
      <w:pPr>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w:t>
      </w:r>
      <w:r w:rsidR="002C63AB">
        <w:rPr>
          <w:rFonts w:ascii="Times New Roman" w:eastAsia="Times New Roman" w:hAnsi="Times New Roman" w:cs="Times New Roman"/>
          <w:sz w:val="28"/>
          <w:szCs w:val="28"/>
          <w:lang w:val="uk-UA"/>
        </w:rPr>
        <w:t>ються на рівні стандарту. У 20</w:t>
      </w:r>
      <w:r w:rsidR="00E13F2B">
        <w:rPr>
          <w:rFonts w:ascii="Times New Roman" w:eastAsia="Times New Roman" w:hAnsi="Times New Roman" w:cs="Times New Roman"/>
          <w:sz w:val="28"/>
          <w:szCs w:val="28"/>
          <w:lang w:val="uk-UA"/>
        </w:rPr>
        <w:t>20</w:t>
      </w:r>
      <w:r>
        <w:rPr>
          <w:rFonts w:ascii="Times New Roman" w:eastAsia="Times New Roman" w:hAnsi="Times New Roman" w:cs="Times New Roman"/>
          <w:sz w:val="28"/>
          <w:szCs w:val="28"/>
          <w:lang w:val="uk-UA"/>
        </w:rPr>
        <w:t>-20</w:t>
      </w:r>
      <w:r w:rsidR="00E13F2B">
        <w:rPr>
          <w:rFonts w:ascii="Times New Roman" w:eastAsia="Times New Roman" w:hAnsi="Times New Roman" w:cs="Times New Roman"/>
          <w:sz w:val="28"/>
          <w:szCs w:val="28"/>
          <w:lang w:val="uk-UA"/>
        </w:rPr>
        <w:t>21</w:t>
      </w:r>
      <w:r>
        <w:rPr>
          <w:rFonts w:ascii="Times New Roman" w:eastAsia="Times New Roman" w:hAnsi="Times New Roman" w:cs="Times New Roman"/>
          <w:sz w:val="28"/>
          <w:szCs w:val="28"/>
          <w:lang w:val="uk-UA"/>
        </w:rPr>
        <w:t xml:space="preserve"> н.р. на вивчення навчальних предметів «І</w:t>
      </w:r>
      <w:r w:rsidR="00AF0AA2">
        <w:rPr>
          <w:rFonts w:ascii="Times New Roman" w:eastAsia="Times New Roman" w:hAnsi="Times New Roman" w:cs="Times New Roman"/>
          <w:sz w:val="28"/>
          <w:szCs w:val="28"/>
          <w:lang w:val="uk-UA"/>
        </w:rPr>
        <w:t>нформатика» і предмет «Технології</w:t>
      </w:r>
      <w:r>
        <w:rPr>
          <w:rFonts w:ascii="Times New Roman" w:eastAsia="Times New Roman" w:hAnsi="Times New Roman" w:cs="Times New Roman"/>
          <w:sz w:val="28"/>
          <w:szCs w:val="28"/>
          <w:lang w:val="uk-UA"/>
        </w:rPr>
        <w:t xml:space="preserve">» у 10-11-х </w:t>
      </w:r>
      <w:r w:rsidR="00AF0AA2">
        <w:rPr>
          <w:rFonts w:ascii="Times New Roman" w:eastAsia="Times New Roman" w:hAnsi="Times New Roman" w:cs="Times New Roman"/>
          <w:sz w:val="28"/>
          <w:szCs w:val="28"/>
          <w:lang w:val="uk-UA"/>
        </w:rPr>
        <w:t>класах одночасно виділено по 1 та 2</w:t>
      </w:r>
      <w:r>
        <w:rPr>
          <w:rFonts w:ascii="Times New Roman" w:eastAsia="Times New Roman" w:hAnsi="Times New Roman" w:cs="Times New Roman"/>
          <w:sz w:val="28"/>
          <w:szCs w:val="28"/>
          <w:lang w:val="uk-UA"/>
        </w:rPr>
        <w:t xml:space="preserve"> години на тиждень.</w:t>
      </w:r>
    </w:p>
    <w:p w:rsidR="00E0499C" w:rsidRDefault="00E0499C" w:rsidP="00E0499C">
      <w:pPr>
        <w:ind w:firstLine="709"/>
        <w:jc w:val="both"/>
        <w:rPr>
          <w:rFonts w:ascii="Times New Roman" w:eastAsia="Times New Roman" w:hAnsi="Times New Roman" w:cs="Times New Roman"/>
          <w:sz w:val="28"/>
          <w:szCs w:val="28"/>
          <w:highlight w:val="white"/>
          <w:lang w:val="uk-UA"/>
        </w:rPr>
      </w:pPr>
      <w:r>
        <w:rPr>
          <w:rFonts w:ascii="Times New Roman" w:eastAsia="Calibri" w:hAnsi="Times New Roman" w:cs="Times New Roman"/>
          <w:sz w:val="28"/>
          <w:szCs w:val="28"/>
          <w:lang w:val="uk-UA"/>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w:t>
      </w:r>
      <w:r>
        <w:rPr>
          <w:rFonts w:ascii="Times New Roman" w:eastAsia="Times New Roman" w:hAnsi="Times New Roman" w:cs="Times New Roman"/>
          <w:sz w:val="28"/>
          <w:szCs w:val="28"/>
          <w:highlight w:val="white"/>
          <w:lang w:val="uk-UA"/>
        </w:rPr>
        <w:t xml:space="preserve"> робити внесок у формування ключових компетентностей учнів.</w:t>
      </w:r>
    </w:p>
    <w:p w:rsidR="00954F54" w:rsidRPr="00523D1A" w:rsidRDefault="00954F54" w:rsidP="00954F54">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954F54" w:rsidRPr="00523D1A" w:rsidRDefault="00954F54" w:rsidP="00954F54">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Варіативна складова навчального плану закладу освіти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954F54" w:rsidRDefault="00954F54" w:rsidP="00954F54">
      <w:pPr>
        <w:pStyle w:val="1"/>
        <w:shd w:val="clear" w:color="auto" w:fill="FFFFFF"/>
        <w:jc w:val="both"/>
        <w:textAlignment w:val="baseline"/>
        <w:rPr>
          <w:rFonts w:ascii="Times New Roman" w:eastAsia="Calibri" w:hAnsi="Times New Roman" w:cs="Times New Roman"/>
          <w:sz w:val="28"/>
          <w:szCs w:val="28"/>
        </w:rPr>
      </w:pPr>
      <w:r w:rsidRPr="00523D1A">
        <w:rPr>
          <w:rFonts w:ascii="Times New Roman" w:eastAsia="Calibri" w:hAnsi="Times New Roman" w:cs="Times New Roman"/>
          <w:sz w:val="28"/>
          <w:szCs w:val="28"/>
        </w:rPr>
        <w:t>Варіативна складова</w:t>
      </w:r>
      <w:r>
        <w:rPr>
          <w:rFonts w:ascii="Times New Roman" w:eastAsia="Calibri" w:hAnsi="Times New Roman" w:cs="Times New Roman"/>
          <w:sz w:val="28"/>
          <w:szCs w:val="28"/>
        </w:rPr>
        <w:t xml:space="preserve"> </w:t>
      </w:r>
      <w:r w:rsidRPr="00523D1A">
        <w:rPr>
          <w:rFonts w:ascii="Times New Roman" w:eastAsia="Calibri" w:hAnsi="Times New Roman" w:cs="Times New Roman"/>
          <w:sz w:val="28"/>
          <w:szCs w:val="28"/>
        </w:rPr>
        <w:t>навчальних планів використовується на</w:t>
      </w:r>
      <w:r>
        <w:rPr>
          <w:rFonts w:ascii="Times New Roman" w:eastAsia="Calibri" w:hAnsi="Times New Roman" w:cs="Times New Roman"/>
          <w:sz w:val="28"/>
          <w:szCs w:val="28"/>
        </w:rPr>
        <w:t xml:space="preserve"> </w:t>
      </w:r>
      <w:r w:rsidRPr="00523D1A">
        <w:rPr>
          <w:rFonts w:ascii="Times New Roman" w:eastAsia="Calibri" w:hAnsi="Times New Roman" w:cs="Times New Roman"/>
          <w:sz w:val="28"/>
          <w:szCs w:val="28"/>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r>
        <w:rPr>
          <w:rFonts w:ascii="Times New Roman" w:eastAsia="Calibri" w:hAnsi="Times New Roman" w:cs="Times New Roman"/>
          <w:sz w:val="28"/>
          <w:szCs w:val="28"/>
        </w:rPr>
        <w:t xml:space="preserve"> </w:t>
      </w:r>
      <w:r w:rsidRPr="00523D1A">
        <w:rPr>
          <w:rFonts w:ascii="Times New Roman" w:eastAsia="Calibri" w:hAnsi="Times New Roman" w:cs="Times New Roman"/>
          <w:sz w:val="28"/>
          <w:szCs w:val="28"/>
        </w:rPr>
        <w:t>запровадження факультативів, курсів за вибором, що розширюють обрану закладом освіти спеціалізацію, чи світоглядного спрямування (етика, історія релігій та культур, риторика, логіка, рідний край, хореографія, креслення, основи споживчих знань, світ професій тощо);</w:t>
      </w:r>
      <w:r>
        <w:rPr>
          <w:rFonts w:ascii="Calibri" w:eastAsia="Calibri" w:hAnsi="Calibri" w:cs="Times New Roman"/>
          <w:sz w:val="22"/>
          <w:szCs w:val="22"/>
        </w:rPr>
        <w:t xml:space="preserve"> </w:t>
      </w:r>
      <w:r w:rsidRPr="00523D1A">
        <w:rPr>
          <w:rFonts w:ascii="Times New Roman" w:eastAsia="Calibri" w:hAnsi="Times New Roman" w:cs="Times New Roman"/>
          <w:sz w:val="28"/>
          <w:szCs w:val="28"/>
        </w:rPr>
        <w:t>індивідуальні заняття та консультації.</w:t>
      </w:r>
      <w:r>
        <w:rPr>
          <w:rFonts w:ascii="Times New Roman" w:eastAsia="Calibri" w:hAnsi="Times New Roman" w:cs="Times New Roman"/>
          <w:sz w:val="28"/>
          <w:szCs w:val="28"/>
        </w:rPr>
        <w:t xml:space="preserve"> І</w:t>
      </w:r>
      <w:r w:rsidRPr="00976DC6">
        <w:rPr>
          <w:rFonts w:ascii="Times New Roman" w:eastAsia="Calibri" w:hAnsi="Times New Roman" w:cs="Times New Roman"/>
          <w:sz w:val="28"/>
          <w:szCs w:val="28"/>
        </w:rPr>
        <w:t>нформаці</w:t>
      </w:r>
      <w:r>
        <w:rPr>
          <w:rFonts w:ascii="Times New Roman" w:eastAsia="Calibri" w:hAnsi="Times New Roman" w:cs="Times New Roman"/>
          <w:sz w:val="28"/>
          <w:szCs w:val="28"/>
        </w:rPr>
        <w:t>я</w:t>
      </w:r>
      <w:r w:rsidRPr="00976DC6">
        <w:rPr>
          <w:rFonts w:ascii="Times New Roman" w:eastAsia="Calibri" w:hAnsi="Times New Roman" w:cs="Times New Roman"/>
          <w:sz w:val="28"/>
          <w:szCs w:val="28"/>
        </w:rPr>
        <w:t xml:space="preserve"> про навчальні програми факультативів та курсів за вибором</w:t>
      </w:r>
      <w:r>
        <w:rPr>
          <w:rFonts w:ascii="Times New Roman" w:eastAsia="Calibri" w:hAnsi="Times New Roman" w:cs="Times New Roman"/>
          <w:sz w:val="28"/>
          <w:szCs w:val="28"/>
        </w:rPr>
        <w:t xml:space="preserve"> за наступним посиланням</w:t>
      </w:r>
      <w:r w:rsidRPr="00976DC6">
        <w:rPr>
          <w:rFonts w:ascii="Times New Roman" w:eastAsia="Calibri" w:hAnsi="Times New Roman" w:cs="Times New Roman"/>
          <w:sz w:val="28"/>
          <w:szCs w:val="28"/>
        </w:rPr>
        <w:t xml:space="preserve"> </w:t>
      </w:r>
      <w:hyperlink r:id="rId9" w:history="1">
        <w:r w:rsidRPr="00401338">
          <w:rPr>
            <w:rStyle w:val="a3"/>
            <w:rFonts w:ascii="Times New Roman" w:eastAsia="Calibri" w:hAnsi="Times New Roman" w:cs="Times New Roman"/>
            <w:sz w:val="28"/>
            <w:szCs w:val="28"/>
          </w:rPr>
          <w:t>https://imzo.gov.ua/pidruchniki/pereliki/</w:t>
        </w:r>
      </w:hyperlink>
      <w:r>
        <w:rPr>
          <w:rFonts w:ascii="Times New Roman" w:eastAsia="Calibri" w:hAnsi="Times New Roman" w:cs="Times New Roman"/>
          <w:sz w:val="28"/>
          <w:szCs w:val="28"/>
        </w:rPr>
        <w:t xml:space="preserve"> </w:t>
      </w:r>
      <w:r w:rsidRPr="00976DC6">
        <w:rPr>
          <w:rFonts w:ascii="Times New Roman" w:eastAsia="Calibri" w:hAnsi="Times New Roman" w:cs="Times New Roman"/>
          <w:sz w:val="28"/>
          <w:szCs w:val="28"/>
        </w:rPr>
        <w:t>(</w:t>
      </w:r>
      <w:r w:rsidRPr="009F5CD4">
        <w:rPr>
          <w:rFonts w:ascii="Times New Roman" w:eastAsia="Calibri" w:hAnsi="Times New Roman" w:cs="Times New Roman"/>
          <w:sz w:val="28"/>
          <w:szCs w:val="28"/>
        </w:rPr>
        <w:t>Лист МОН від 09.08.2021 № 1/9-404 "Про переліки навчальної літератури та навчальних програм, рекомендованих Міністерством освіти і науки України для використання в освітньому процесі закладів освіти у 2021/2022 навчальному році"</w:t>
      </w:r>
      <w:r>
        <w:rPr>
          <w:rFonts w:ascii="Times New Roman" w:eastAsia="Calibri" w:hAnsi="Times New Roman" w:cs="Times New Roman"/>
          <w:sz w:val="28"/>
          <w:szCs w:val="28"/>
        </w:rPr>
        <w:t>)</w:t>
      </w:r>
    </w:p>
    <w:p w:rsidR="00954F54" w:rsidRPr="00523D1A" w:rsidRDefault="00954F54" w:rsidP="00954F54">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Варіативність змісту базової середньої освіти реалізується також через запровадження в навчальних програмах резервного часу, що створює простір для </w:t>
      </w:r>
      <w:r w:rsidRPr="00523D1A">
        <w:rPr>
          <w:rFonts w:ascii="Times New Roman" w:eastAsia="Calibri" w:hAnsi="Times New Roman" w:cs="Times New Roman"/>
          <w:color w:val="auto"/>
          <w:sz w:val="28"/>
          <w:szCs w:val="28"/>
          <w:lang w:val="uk-UA" w:bidi="ar-SA"/>
        </w:rPr>
        <w:lastRenderedPageBreak/>
        <w:t>задоволення освітніх потреб учнів, вирівнювання їх досягнень, розвитку наскрізних умінь тощо.</w:t>
      </w:r>
    </w:p>
    <w:p w:rsidR="00954F54" w:rsidRPr="00523D1A" w:rsidRDefault="00954F54" w:rsidP="00954F54">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Повноцінність середньої освіти забезпечується реалізацією як інваріантної, так і варіативної складових, які в обов’язковому порядку фінансуються з бюджету.</w:t>
      </w:r>
    </w:p>
    <w:p w:rsidR="00954F54" w:rsidRPr="00523D1A" w:rsidRDefault="00954F54" w:rsidP="00954F54">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Відповідно до основних типів закладів загальної середньої освіти та особливостей навчально-виховного процесу передбачено окремі варіанти навчальних планів.</w:t>
      </w:r>
    </w:p>
    <w:p w:rsidR="00954F54" w:rsidRPr="00523D1A" w:rsidRDefault="00954F54" w:rsidP="00954F54">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З метою виконання вимог Державного стандарту навчальні плани закладів освіти повинні містити усі предмети інваріантної складової, передбачені обраним варіантом навчальних планів цієї Типової освітньої програми. </w:t>
      </w:r>
    </w:p>
    <w:p w:rsidR="00954F54" w:rsidRPr="00523D1A" w:rsidRDefault="00954F54" w:rsidP="00954F54">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У класах з поглибленим вивченням окремих предметів дозволяється навчальне навантаження учнів збільшувати до норм, що не перевищують санітарно-гігієнічних.</w:t>
      </w:r>
    </w:p>
    <w:p w:rsidR="00954F54" w:rsidRDefault="00954F54" w:rsidP="00E0499C">
      <w:pPr>
        <w:ind w:firstLine="709"/>
        <w:jc w:val="both"/>
        <w:rPr>
          <w:rFonts w:ascii="Times New Roman" w:eastAsia="Times New Roman" w:hAnsi="Times New Roman" w:cs="Times New Roman"/>
          <w:sz w:val="18"/>
          <w:szCs w:val="18"/>
          <w:highlight w:val="white"/>
          <w:lang w:val="uk-UA"/>
        </w:rPr>
      </w:pP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Calibri" w:hAnsi="Times New Roman" w:cs="Times New Roman"/>
          <w:i/>
          <w:color w:val="auto"/>
          <w:sz w:val="28"/>
          <w:szCs w:val="28"/>
          <w:lang w:val="uk-UA" w:bidi="ar-SA"/>
        </w:rPr>
        <w:t>Очікувані результати навчання здобувачів освіти.</w:t>
      </w:r>
      <w:bookmarkStart w:id="1" w:name="_Toc486538639"/>
      <w:r w:rsidR="00C213CD">
        <w:rPr>
          <w:rFonts w:ascii="Times New Roman" w:eastAsia="Calibri" w:hAnsi="Times New Roman" w:cs="Times New Roman"/>
          <w:i/>
          <w:color w:val="auto"/>
          <w:sz w:val="28"/>
          <w:szCs w:val="28"/>
          <w:lang w:val="uk-UA" w:bidi="ar-SA"/>
        </w:rPr>
        <w:t xml:space="preserve"> </w:t>
      </w:r>
      <w:r w:rsidRPr="00C167B4">
        <w:rPr>
          <w:rFonts w:ascii="Times New Roman" w:eastAsia="Calibri" w:hAnsi="Times New Roman" w:cs="Times New Roman"/>
          <w:color w:val="auto"/>
          <w:sz w:val="28"/>
          <w:szCs w:val="28"/>
          <w:lang w:val="uk-UA" w:bidi="ar-S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C167B4">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компетентностей учнів.</w:t>
      </w:r>
    </w:p>
    <w:p w:rsidR="00C167B4" w:rsidRPr="00C167B4" w:rsidRDefault="00C167B4" w:rsidP="00C167B4">
      <w:pPr>
        <w:widowControl/>
        <w:ind w:firstLine="709"/>
        <w:jc w:val="both"/>
        <w:rPr>
          <w:rFonts w:ascii="Times New Roman" w:eastAsia="Times New Roman" w:hAnsi="Times New Roman" w:cs="Times New Roman"/>
          <w:color w:val="auto"/>
          <w:sz w:val="18"/>
          <w:szCs w:val="18"/>
          <w:highlight w:val="white"/>
          <w:lang w:val="uk-UA" w:bidi="ar-SA"/>
        </w:rPr>
      </w:pP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7"/>
        <w:gridCol w:w="1560"/>
        <w:gridCol w:w="7938"/>
      </w:tblGrid>
      <w:tr w:rsidR="00C167B4" w:rsidRPr="00A94D64" w:rsidTr="00A94D64">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7B4" w:rsidRPr="00A94D64" w:rsidRDefault="00C167B4" w:rsidP="00C167B4">
            <w:pPr>
              <w:widowControl/>
              <w:jc w:val="center"/>
              <w:rPr>
                <w:rFonts w:ascii="Times New Roman" w:eastAsia="Times New Roman" w:hAnsi="Times New Roman" w:cs="Times New Roman"/>
                <w:color w:val="auto"/>
                <w:highlight w:val="white"/>
                <w:lang w:val="uk-UA" w:bidi="ar-SA"/>
              </w:rPr>
            </w:pPr>
            <w:r w:rsidRPr="00A94D64">
              <w:rPr>
                <w:rFonts w:ascii="Times New Roman" w:eastAsia="Times New Roman" w:hAnsi="Times New Roman" w:cs="Times New Roman"/>
                <w:color w:val="auto"/>
                <w:highlight w:val="white"/>
                <w:lang w:val="uk-UA" w:bidi="ar-SA"/>
              </w:rPr>
              <w:t>№ з/п</w:t>
            </w:r>
          </w:p>
        </w:tc>
        <w:tc>
          <w:tcPr>
            <w:tcW w:w="15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167B4" w:rsidRPr="00A94D64" w:rsidRDefault="00C167B4" w:rsidP="00C167B4">
            <w:pPr>
              <w:widowControl/>
              <w:jc w:val="center"/>
              <w:rPr>
                <w:rFonts w:ascii="Times New Roman" w:eastAsia="Times New Roman" w:hAnsi="Times New Roman" w:cs="Times New Roman"/>
                <w:b/>
                <w:color w:val="auto"/>
                <w:highlight w:val="white"/>
                <w:lang w:val="uk-UA" w:bidi="ar-SA"/>
              </w:rPr>
            </w:pPr>
            <w:r w:rsidRPr="00A94D64">
              <w:rPr>
                <w:rFonts w:ascii="Times New Roman" w:eastAsia="Times New Roman" w:hAnsi="Times New Roman" w:cs="Times New Roman"/>
                <w:b/>
                <w:color w:val="auto"/>
                <w:sz w:val="18"/>
                <w:lang w:val="uk-UA" w:bidi="ar-SA"/>
              </w:rPr>
              <w:t>Ключові компетентності</w:t>
            </w:r>
          </w:p>
        </w:tc>
        <w:tc>
          <w:tcPr>
            <w:tcW w:w="793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167B4" w:rsidRPr="00A94D64" w:rsidRDefault="00C167B4" w:rsidP="00C167B4">
            <w:pPr>
              <w:widowControl/>
              <w:jc w:val="center"/>
              <w:rPr>
                <w:rFonts w:ascii="Times New Roman" w:eastAsia="Times New Roman" w:hAnsi="Times New Roman" w:cs="Times New Roman"/>
                <w:b/>
                <w:color w:val="auto"/>
                <w:highlight w:val="white"/>
                <w:lang w:val="uk-UA" w:bidi="ar-SA"/>
              </w:rPr>
            </w:pPr>
            <w:r w:rsidRPr="00A94D64">
              <w:rPr>
                <w:rFonts w:ascii="Times New Roman" w:eastAsia="Times New Roman" w:hAnsi="Times New Roman" w:cs="Times New Roman"/>
                <w:b/>
                <w:color w:val="auto"/>
                <w:highlight w:val="white"/>
                <w:lang w:val="uk-UA" w:bidi="ar-SA"/>
              </w:rPr>
              <w:t>Компоненти</w:t>
            </w:r>
          </w:p>
        </w:tc>
      </w:tr>
      <w:tr w:rsidR="00C167B4" w:rsidRPr="00557993" w:rsidTr="00A94D64">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A94D64" w:rsidRDefault="00C167B4" w:rsidP="00C167B4">
            <w:pPr>
              <w:widowControl/>
              <w:rPr>
                <w:rFonts w:ascii="Times New Roman" w:eastAsia="Times New Roman" w:hAnsi="Times New Roman" w:cs="Times New Roman"/>
                <w:color w:val="auto"/>
                <w:highlight w:val="white"/>
                <w:lang w:val="uk-UA" w:bidi="ar-SA"/>
              </w:rPr>
            </w:pPr>
            <w:r w:rsidRPr="00A94D64">
              <w:rPr>
                <w:rFonts w:ascii="Times New Roman" w:eastAsia="Times New Roman" w:hAnsi="Times New Roman" w:cs="Times New Roman"/>
                <w:color w:val="auto"/>
                <w:highlight w:val="white"/>
                <w:lang w:val="uk-UA" w:bidi="ar-SA"/>
              </w:rPr>
              <w:t>1</w:t>
            </w:r>
          </w:p>
        </w:tc>
        <w:tc>
          <w:tcPr>
            <w:tcW w:w="1560" w:type="dxa"/>
            <w:tcBorders>
              <w:bottom w:val="single" w:sz="8" w:space="0" w:color="000000"/>
              <w:right w:val="single" w:sz="8" w:space="0" w:color="000000"/>
            </w:tcBorders>
            <w:tcMar>
              <w:top w:w="100" w:type="dxa"/>
              <w:left w:w="100" w:type="dxa"/>
              <w:bottom w:w="100" w:type="dxa"/>
              <w:right w:w="100" w:type="dxa"/>
            </w:tcMar>
          </w:tcPr>
          <w:p w:rsidR="00C167B4" w:rsidRPr="00A94D64" w:rsidRDefault="00C167B4" w:rsidP="00A94D64">
            <w:pPr>
              <w:rPr>
                <w:rFonts w:ascii="Times New Roman" w:eastAsia="Times New Roman" w:hAnsi="Times New Roman" w:cs="Times New Roman"/>
                <w:color w:val="auto"/>
                <w:highlight w:val="white"/>
                <w:lang w:val="uk-UA" w:bidi="ar-SA"/>
              </w:rPr>
            </w:pPr>
            <w:r w:rsidRPr="00A94D64">
              <w:rPr>
                <w:rFonts w:ascii="Times New Roman" w:eastAsia="Times New Roman" w:hAnsi="Times New Roman" w:cs="Times New Roman"/>
                <w:color w:val="auto"/>
                <w:highlight w:val="white"/>
                <w:lang w:val="uk-UA" w:bidi="ar-SA"/>
              </w:rPr>
              <w:t xml:space="preserve">Спілкування державною </w:t>
            </w:r>
            <w:r w:rsidR="00A94D64">
              <w:rPr>
                <w:rFonts w:ascii="Times New Roman" w:eastAsia="Times New Roman" w:hAnsi="Times New Roman" w:cs="Times New Roman"/>
                <w:color w:val="auto"/>
                <w:highlight w:val="white"/>
                <w:lang w:val="uk-UA" w:bidi="ar-SA"/>
              </w:rPr>
              <w:t>мовою</w:t>
            </w:r>
          </w:p>
        </w:tc>
        <w:tc>
          <w:tcPr>
            <w:tcW w:w="7938" w:type="dxa"/>
            <w:tcBorders>
              <w:bottom w:val="single" w:sz="8" w:space="0" w:color="000000"/>
              <w:right w:val="single" w:sz="8" w:space="0" w:color="000000"/>
            </w:tcBorders>
            <w:tcMar>
              <w:top w:w="100" w:type="dxa"/>
              <w:left w:w="100" w:type="dxa"/>
              <w:bottom w:w="100" w:type="dxa"/>
              <w:right w:w="100" w:type="dxa"/>
            </w:tcMar>
          </w:tcPr>
          <w:p w:rsidR="00C167B4" w:rsidRPr="00A94D64" w:rsidRDefault="00C167B4" w:rsidP="00C167B4">
            <w:pPr>
              <w:rPr>
                <w:rFonts w:ascii="Times New Roman" w:eastAsia="Times New Roman" w:hAnsi="Times New Roman" w:cs="Times New Roman"/>
                <w:color w:val="auto"/>
                <w:highlight w:val="white"/>
                <w:lang w:val="uk-UA" w:bidi="ar-SA"/>
              </w:rPr>
            </w:pPr>
            <w:r w:rsidRPr="00A94D64">
              <w:rPr>
                <w:rFonts w:ascii="Times New Roman" w:eastAsia="Times New Roman" w:hAnsi="Times New Roman" w:cs="Times New Roman"/>
                <w:b/>
                <w:i/>
                <w:color w:val="auto"/>
                <w:highlight w:val="white"/>
                <w:lang w:val="uk-UA" w:bidi="ar-SA"/>
              </w:rPr>
              <w:t>Уміння:</w:t>
            </w:r>
            <w:r w:rsidRPr="00A94D64">
              <w:rPr>
                <w:rFonts w:ascii="Times New Roman" w:eastAsia="Times New Roman" w:hAnsi="Times New Roman" w:cs="Times New Roman"/>
                <w:color w:val="auto"/>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A94D64">
              <w:rPr>
                <w:rFonts w:ascii="Times New Roman" w:eastAsia="Times New Roman" w:hAnsi="Times New Roman" w:cs="Times New Roman"/>
                <w:color w:val="auto"/>
                <w:lang w:val="uk-UA" w:bidi="ar-SA"/>
              </w:rPr>
              <w:t>уникнення невнормованих іншомовних запозичень у спілкуванні на тематику</w:t>
            </w:r>
            <w:r w:rsidRPr="00A94D64">
              <w:rPr>
                <w:rFonts w:ascii="Times New Roman" w:eastAsia="Times New Roman" w:hAnsi="Times New Roman" w:cs="Times New Roman"/>
                <w:color w:val="auto"/>
                <w:highlight w:val="white"/>
                <w:lang w:val="uk-UA" w:bidi="ar-SA"/>
              </w:rPr>
              <w:t xml:space="preserve"> окремого предмета; поповнювати свій словниковий запас.</w:t>
            </w:r>
          </w:p>
          <w:p w:rsidR="00C167B4" w:rsidRPr="00A94D64" w:rsidRDefault="00C167B4" w:rsidP="00C167B4">
            <w:pPr>
              <w:rPr>
                <w:rFonts w:ascii="Times New Roman" w:eastAsia="Times New Roman" w:hAnsi="Times New Roman" w:cs="Times New Roman"/>
                <w:color w:val="auto"/>
                <w:highlight w:val="white"/>
                <w:lang w:val="uk-UA" w:bidi="ar-SA"/>
              </w:rPr>
            </w:pPr>
            <w:r w:rsidRPr="00A94D64">
              <w:rPr>
                <w:rFonts w:ascii="Times New Roman" w:eastAsia="Times New Roman" w:hAnsi="Times New Roman" w:cs="Times New Roman"/>
                <w:b/>
                <w:i/>
                <w:color w:val="auto"/>
                <w:highlight w:val="white"/>
                <w:lang w:val="uk-UA" w:bidi="ar-SA"/>
              </w:rPr>
              <w:t>Ставлення:</w:t>
            </w:r>
            <w:r w:rsidRPr="00A94D64">
              <w:rPr>
                <w:rFonts w:ascii="Times New Roman" w:eastAsia="Times New Roman" w:hAnsi="Times New Roman" w:cs="Times New Roman"/>
                <w:color w:val="auto"/>
                <w:highlight w:val="white"/>
                <w:lang w:val="uk-UA" w:bidi="ar-SA"/>
              </w:rPr>
              <w:t xml:space="preserve"> розуміння важливості чітких та лаконічних формулювань.</w:t>
            </w:r>
          </w:p>
          <w:p w:rsidR="00C167B4" w:rsidRPr="00A94D64" w:rsidRDefault="00C167B4" w:rsidP="00C167B4">
            <w:pPr>
              <w:rPr>
                <w:rFonts w:ascii="Times New Roman" w:eastAsia="Times New Roman" w:hAnsi="Times New Roman" w:cs="Times New Roman"/>
                <w:color w:val="auto"/>
                <w:highlight w:val="white"/>
                <w:lang w:val="uk-UA" w:bidi="ar-SA"/>
              </w:rPr>
            </w:pPr>
            <w:r w:rsidRPr="00A94D64">
              <w:rPr>
                <w:rFonts w:ascii="Times New Roman" w:eastAsia="Times New Roman" w:hAnsi="Times New Roman" w:cs="Times New Roman"/>
                <w:b/>
                <w:i/>
                <w:color w:val="auto"/>
                <w:highlight w:val="white"/>
                <w:lang w:val="uk-UA" w:bidi="ar-SA"/>
              </w:rPr>
              <w:t>Навчальні ресурси:</w:t>
            </w:r>
            <w:r w:rsidRPr="00A94D64">
              <w:rPr>
                <w:rFonts w:ascii="Times New Roman" w:eastAsia="Times New Roman" w:hAnsi="Times New Roman" w:cs="Times New Roman"/>
                <w:color w:val="auto"/>
                <w:highlight w:val="white"/>
                <w:lang w:val="uk-UA" w:bidi="ar-SA"/>
              </w:rPr>
              <w:t xml:space="preserve"> означення понять, формулювання властивостей, доведення правил, теорем</w:t>
            </w:r>
          </w:p>
        </w:tc>
      </w:tr>
      <w:tr w:rsidR="00C167B4" w:rsidRPr="00557993" w:rsidTr="00A94D64">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A94D64" w:rsidRDefault="00C167B4" w:rsidP="00C167B4">
            <w:pPr>
              <w:rPr>
                <w:rFonts w:ascii="Times New Roman" w:eastAsia="Times New Roman" w:hAnsi="Times New Roman" w:cs="Times New Roman"/>
                <w:color w:val="auto"/>
                <w:highlight w:val="white"/>
                <w:lang w:val="uk-UA" w:bidi="ar-SA"/>
              </w:rPr>
            </w:pPr>
            <w:r w:rsidRPr="00A94D64">
              <w:rPr>
                <w:rFonts w:ascii="Times New Roman" w:eastAsia="Times New Roman" w:hAnsi="Times New Roman" w:cs="Times New Roman"/>
                <w:color w:val="auto"/>
                <w:highlight w:val="white"/>
                <w:lang w:val="uk-UA" w:bidi="ar-SA"/>
              </w:rPr>
              <w:t>2</w:t>
            </w:r>
          </w:p>
        </w:tc>
        <w:tc>
          <w:tcPr>
            <w:tcW w:w="1560" w:type="dxa"/>
            <w:tcBorders>
              <w:bottom w:val="single" w:sz="8" w:space="0" w:color="000000"/>
              <w:right w:val="single" w:sz="8" w:space="0" w:color="000000"/>
            </w:tcBorders>
            <w:tcMar>
              <w:top w:w="100" w:type="dxa"/>
              <w:left w:w="100" w:type="dxa"/>
              <w:bottom w:w="100" w:type="dxa"/>
              <w:right w:w="100" w:type="dxa"/>
            </w:tcMar>
          </w:tcPr>
          <w:p w:rsidR="00C167B4" w:rsidRPr="00A94D64" w:rsidRDefault="00C167B4" w:rsidP="00C167B4">
            <w:pPr>
              <w:rPr>
                <w:rFonts w:ascii="Times New Roman" w:eastAsia="Times New Roman" w:hAnsi="Times New Roman" w:cs="Times New Roman"/>
                <w:color w:val="auto"/>
                <w:highlight w:val="white"/>
                <w:lang w:val="uk-UA" w:bidi="ar-SA"/>
              </w:rPr>
            </w:pPr>
            <w:r w:rsidRPr="00A94D64">
              <w:rPr>
                <w:rFonts w:ascii="Times New Roman" w:eastAsia="Times New Roman" w:hAnsi="Times New Roman" w:cs="Times New Roman"/>
                <w:color w:val="auto"/>
                <w:highlight w:val="white"/>
                <w:lang w:val="uk-UA" w:bidi="ar-SA"/>
              </w:rPr>
              <w:t>Спілкування іноземними мовами</w:t>
            </w:r>
          </w:p>
        </w:tc>
        <w:tc>
          <w:tcPr>
            <w:tcW w:w="7938" w:type="dxa"/>
            <w:tcBorders>
              <w:bottom w:val="single" w:sz="8" w:space="0" w:color="000000"/>
              <w:right w:val="single" w:sz="8" w:space="0" w:color="000000"/>
            </w:tcBorders>
            <w:tcMar>
              <w:top w:w="100" w:type="dxa"/>
              <w:left w:w="100" w:type="dxa"/>
              <w:bottom w:w="100" w:type="dxa"/>
              <w:right w:w="100" w:type="dxa"/>
            </w:tcMar>
          </w:tcPr>
          <w:p w:rsidR="00C167B4" w:rsidRPr="00A94D64" w:rsidRDefault="00C167B4" w:rsidP="00C167B4">
            <w:pPr>
              <w:widowControl/>
              <w:rPr>
                <w:rFonts w:ascii="Times New Roman" w:eastAsia="Times New Roman" w:hAnsi="Times New Roman" w:cs="Times New Roman"/>
                <w:color w:val="auto"/>
                <w:highlight w:val="white"/>
                <w:lang w:val="uk-UA" w:bidi="ar-SA"/>
              </w:rPr>
            </w:pPr>
            <w:r w:rsidRPr="00A94D64">
              <w:rPr>
                <w:rFonts w:ascii="Times New Roman" w:eastAsia="Times New Roman" w:hAnsi="Times New Roman" w:cs="Times New Roman"/>
                <w:b/>
                <w:i/>
                <w:color w:val="auto"/>
                <w:highlight w:val="white"/>
                <w:lang w:val="uk-UA" w:bidi="ar-SA"/>
              </w:rPr>
              <w:t>Уміння:</w:t>
            </w:r>
            <w:r w:rsidRPr="00A94D64">
              <w:rPr>
                <w:rFonts w:ascii="Times New Roman" w:eastAsia="Calibri" w:hAnsi="Times New Roman" w:cs="Times New Roman"/>
                <w:lang w:val="uk-UA" w:bidi="ar-S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A94D64">
              <w:rPr>
                <w:rFonts w:ascii="Times New Roman" w:eastAsia="Times New Roman" w:hAnsi="Times New Roman" w:cs="Times New Roman"/>
                <w:color w:val="auto"/>
                <w:highlight w:val="white"/>
                <w:lang w:val="uk-UA" w:bidi="ar-SA"/>
              </w:rPr>
              <w:t>.</w:t>
            </w:r>
          </w:p>
          <w:p w:rsidR="00C167B4" w:rsidRPr="00A94D64" w:rsidRDefault="00C167B4" w:rsidP="00C167B4">
            <w:pPr>
              <w:widowControl/>
              <w:rPr>
                <w:rFonts w:ascii="Times New Roman" w:eastAsia="Times New Roman" w:hAnsi="Times New Roman" w:cs="Times New Roman"/>
                <w:color w:val="auto"/>
                <w:highlight w:val="white"/>
                <w:lang w:val="uk-UA" w:bidi="ar-SA"/>
              </w:rPr>
            </w:pPr>
            <w:r w:rsidRPr="00A94D64">
              <w:rPr>
                <w:rFonts w:ascii="Times New Roman" w:eastAsia="Times New Roman" w:hAnsi="Times New Roman" w:cs="Times New Roman"/>
                <w:b/>
                <w:i/>
                <w:color w:val="auto"/>
                <w:highlight w:val="white"/>
                <w:lang w:val="uk-UA" w:bidi="ar-SA"/>
              </w:rPr>
              <w:t>Ставлення:</w:t>
            </w:r>
            <w:r w:rsidRPr="00A94D64">
              <w:rPr>
                <w:rFonts w:ascii="Times New Roman" w:eastAsia="Calibri" w:hAnsi="Times New Roman" w:cs="Times New Roman"/>
                <w:lang w:val="uk-UA" w:bidi="ar-S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A94D64">
              <w:rPr>
                <w:rFonts w:ascii="Times New Roman" w:eastAsia="Times New Roman" w:hAnsi="Times New Roman" w:cs="Times New Roman"/>
                <w:color w:val="auto"/>
                <w:highlight w:val="white"/>
                <w:lang w:val="uk-UA" w:bidi="ar-SA"/>
              </w:rPr>
              <w:t>.</w:t>
            </w:r>
          </w:p>
          <w:p w:rsidR="00C167B4" w:rsidRPr="00A94D64" w:rsidRDefault="00C167B4" w:rsidP="00C167B4">
            <w:pPr>
              <w:widowControl/>
              <w:rPr>
                <w:rFonts w:ascii="Times New Roman" w:eastAsia="Times New Roman" w:hAnsi="Times New Roman" w:cs="Times New Roman"/>
                <w:color w:val="auto"/>
                <w:highlight w:val="white"/>
                <w:lang w:val="uk-UA" w:bidi="ar-SA"/>
              </w:rPr>
            </w:pPr>
            <w:r w:rsidRPr="00A94D64">
              <w:rPr>
                <w:rFonts w:ascii="Times New Roman" w:eastAsia="Times New Roman" w:hAnsi="Times New Roman" w:cs="Times New Roman"/>
                <w:b/>
                <w:i/>
                <w:color w:val="auto"/>
                <w:highlight w:val="white"/>
                <w:lang w:val="uk-UA" w:bidi="ar-SA"/>
              </w:rPr>
              <w:lastRenderedPageBreak/>
              <w:t>Навчальні ресурси:</w:t>
            </w:r>
            <w:r w:rsidRPr="00A94D64">
              <w:rPr>
                <w:rFonts w:ascii="Times New Roman" w:eastAsia="Calibri" w:hAnsi="Times New Roman" w:cs="Times New Roman"/>
                <w:color w:val="auto"/>
                <w:lang w:val="uk-UA" w:bidi="ar-SA"/>
              </w:rPr>
              <w:t>підручники, словники, довідкова література, мультимедійні засоби, адаптовані іншомовні тексти.</w:t>
            </w:r>
          </w:p>
        </w:tc>
      </w:tr>
      <w:tr w:rsidR="00C167B4" w:rsidRPr="00557993" w:rsidTr="00A94D64">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A94D64" w:rsidRDefault="00C167B4" w:rsidP="00C167B4">
            <w:pPr>
              <w:widowControl/>
              <w:rPr>
                <w:rFonts w:ascii="Times New Roman" w:eastAsia="Times New Roman" w:hAnsi="Times New Roman" w:cs="Times New Roman"/>
                <w:color w:val="auto"/>
                <w:highlight w:val="white"/>
                <w:lang w:val="uk-UA" w:bidi="ar-SA"/>
              </w:rPr>
            </w:pPr>
            <w:r w:rsidRPr="00A94D64">
              <w:rPr>
                <w:rFonts w:ascii="Times New Roman" w:eastAsia="Times New Roman" w:hAnsi="Times New Roman" w:cs="Times New Roman"/>
                <w:color w:val="auto"/>
                <w:highlight w:val="white"/>
                <w:lang w:val="uk-UA" w:bidi="ar-SA"/>
              </w:rPr>
              <w:lastRenderedPageBreak/>
              <w:t>3</w:t>
            </w:r>
          </w:p>
        </w:tc>
        <w:tc>
          <w:tcPr>
            <w:tcW w:w="1560" w:type="dxa"/>
            <w:tcBorders>
              <w:bottom w:val="single" w:sz="8" w:space="0" w:color="000000"/>
              <w:right w:val="single" w:sz="8" w:space="0" w:color="000000"/>
            </w:tcBorders>
            <w:tcMar>
              <w:top w:w="100" w:type="dxa"/>
              <w:left w:w="100" w:type="dxa"/>
              <w:bottom w:w="100" w:type="dxa"/>
              <w:right w:w="100" w:type="dxa"/>
            </w:tcMar>
          </w:tcPr>
          <w:p w:rsidR="00C167B4" w:rsidRPr="00A94D64" w:rsidRDefault="00C167B4" w:rsidP="00C167B4">
            <w:pPr>
              <w:rPr>
                <w:rFonts w:ascii="Times New Roman" w:eastAsia="Times New Roman" w:hAnsi="Times New Roman" w:cs="Times New Roman"/>
                <w:color w:val="auto"/>
                <w:highlight w:val="white"/>
                <w:lang w:val="uk-UA" w:bidi="ar-SA"/>
              </w:rPr>
            </w:pPr>
            <w:r w:rsidRPr="00A94D64">
              <w:rPr>
                <w:rFonts w:ascii="Times New Roman" w:eastAsia="Times New Roman" w:hAnsi="Times New Roman" w:cs="Times New Roman"/>
                <w:color w:val="auto"/>
                <w:sz w:val="22"/>
                <w:highlight w:val="white"/>
                <w:lang w:val="uk-UA" w:bidi="ar-SA"/>
              </w:rPr>
              <w:t>Математична</w:t>
            </w:r>
            <w:r w:rsidRPr="00A94D64">
              <w:rPr>
                <w:rFonts w:ascii="Times New Roman" w:eastAsia="Times New Roman" w:hAnsi="Times New Roman" w:cs="Times New Roman"/>
                <w:color w:val="auto"/>
                <w:highlight w:val="white"/>
                <w:lang w:val="uk-UA" w:bidi="ar-SA"/>
              </w:rPr>
              <w:t xml:space="preserve"> </w:t>
            </w:r>
            <w:r w:rsidRPr="00A94D64">
              <w:rPr>
                <w:rFonts w:ascii="Times New Roman" w:eastAsia="Times New Roman" w:hAnsi="Times New Roman" w:cs="Times New Roman"/>
                <w:color w:val="auto"/>
                <w:sz w:val="20"/>
                <w:highlight w:val="white"/>
                <w:lang w:val="uk-UA" w:bidi="ar-SA"/>
              </w:rPr>
              <w:t>компетентність</w:t>
            </w:r>
          </w:p>
        </w:tc>
        <w:tc>
          <w:tcPr>
            <w:tcW w:w="7938" w:type="dxa"/>
            <w:tcBorders>
              <w:bottom w:val="single" w:sz="8" w:space="0" w:color="000000"/>
              <w:right w:val="single" w:sz="8" w:space="0" w:color="000000"/>
            </w:tcBorders>
            <w:tcMar>
              <w:top w:w="100" w:type="dxa"/>
              <w:left w:w="100" w:type="dxa"/>
              <w:bottom w:w="100" w:type="dxa"/>
              <w:right w:w="100" w:type="dxa"/>
            </w:tcMar>
          </w:tcPr>
          <w:p w:rsidR="00C167B4" w:rsidRPr="00A94D64" w:rsidRDefault="00C167B4" w:rsidP="00C167B4">
            <w:pPr>
              <w:widowControl/>
              <w:rPr>
                <w:rFonts w:ascii="Times New Roman" w:eastAsia="Times New Roman" w:hAnsi="Times New Roman" w:cs="Times New Roman"/>
                <w:color w:val="auto"/>
                <w:highlight w:val="white"/>
                <w:lang w:val="uk-UA" w:bidi="ar-SA"/>
              </w:rPr>
            </w:pPr>
            <w:r w:rsidRPr="00A94D64">
              <w:rPr>
                <w:rFonts w:ascii="Times New Roman" w:eastAsia="Times New Roman" w:hAnsi="Times New Roman" w:cs="Times New Roman"/>
                <w:b/>
                <w:i/>
                <w:color w:val="auto"/>
                <w:highlight w:val="white"/>
                <w:lang w:val="uk-UA" w:bidi="ar-SA"/>
              </w:rPr>
              <w:t>Уміння:</w:t>
            </w:r>
            <w:r w:rsidRPr="00A94D64">
              <w:rPr>
                <w:rFonts w:ascii="Times New Roman" w:eastAsia="Times New Roman" w:hAnsi="Times New Roman" w:cs="Times New Roman"/>
                <w:color w:val="auto"/>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C167B4" w:rsidRPr="00A94D64" w:rsidRDefault="00C167B4" w:rsidP="00C167B4">
            <w:pPr>
              <w:widowControl/>
              <w:rPr>
                <w:rFonts w:ascii="Times New Roman" w:eastAsia="Times New Roman" w:hAnsi="Times New Roman" w:cs="Times New Roman"/>
                <w:color w:val="auto"/>
                <w:highlight w:val="white"/>
                <w:lang w:val="uk-UA" w:bidi="ar-SA"/>
              </w:rPr>
            </w:pPr>
            <w:r w:rsidRPr="00A94D64">
              <w:rPr>
                <w:rFonts w:ascii="Times New Roman" w:eastAsia="Times New Roman" w:hAnsi="Times New Roman" w:cs="Times New Roman"/>
                <w:b/>
                <w:i/>
                <w:color w:val="auto"/>
                <w:highlight w:val="white"/>
                <w:lang w:val="uk-UA" w:bidi="ar-SA"/>
              </w:rPr>
              <w:t>Ставлення:</w:t>
            </w:r>
            <w:r w:rsidRPr="00A94D64">
              <w:rPr>
                <w:rFonts w:ascii="Times New Roman" w:eastAsia="Times New Roman" w:hAnsi="Times New Roman" w:cs="Times New Roman"/>
                <w:color w:val="auto"/>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C167B4" w:rsidRPr="00A94D64" w:rsidRDefault="00C167B4" w:rsidP="00C167B4">
            <w:pPr>
              <w:widowControl/>
              <w:rPr>
                <w:rFonts w:ascii="Times New Roman" w:eastAsia="Times New Roman" w:hAnsi="Times New Roman" w:cs="Times New Roman"/>
                <w:color w:val="auto"/>
                <w:highlight w:val="white"/>
                <w:lang w:val="uk-UA" w:bidi="ar-SA"/>
              </w:rPr>
            </w:pPr>
            <w:r w:rsidRPr="00A94D64">
              <w:rPr>
                <w:rFonts w:ascii="Times New Roman" w:eastAsia="Times New Roman" w:hAnsi="Times New Roman" w:cs="Times New Roman"/>
                <w:b/>
                <w:i/>
                <w:color w:val="auto"/>
                <w:highlight w:val="white"/>
                <w:lang w:val="uk-UA" w:bidi="ar-SA"/>
              </w:rPr>
              <w:t>Навчальні ресурси:</w:t>
            </w:r>
            <w:r w:rsidRPr="00A94D64">
              <w:rPr>
                <w:rFonts w:ascii="Times New Roman" w:eastAsia="Times New Roman" w:hAnsi="Times New Roman" w:cs="Times New Roman"/>
                <w:color w:val="auto"/>
                <w:highlight w:val="white"/>
                <w:lang w:val="uk-UA" w:bidi="ar-SA"/>
              </w:rPr>
              <w:t xml:space="preserve"> розв'язування математичних задач, і обов’язково таких, що моделюють реальні життєві ситуації</w:t>
            </w:r>
          </w:p>
        </w:tc>
      </w:tr>
      <w:tr w:rsidR="00C167B4" w:rsidRPr="00557993" w:rsidTr="00A94D64">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A94D64" w:rsidRDefault="00C167B4" w:rsidP="00C167B4">
            <w:pPr>
              <w:widowControl/>
              <w:rPr>
                <w:rFonts w:ascii="Times New Roman" w:eastAsia="Times New Roman" w:hAnsi="Times New Roman" w:cs="Times New Roman"/>
                <w:color w:val="auto"/>
                <w:highlight w:val="white"/>
                <w:lang w:val="uk-UA" w:bidi="ar-SA"/>
              </w:rPr>
            </w:pPr>
            <w:r w:rsidRPr="00A94D64">
              <w:rPr>
                <w:rFonts w:ascii="Times New Roman" w:eastAsia="Times New Roman" w:hAnsi="Times New Roman" w:cs="Times New Roman"/>
                <w:color w:val="auto"/>
                <w:highlight w:val="white"/>
                <w:lang w:val="uk-UA" w:bidi="ar-SA"/>
              </w:rPr>
              <w:t>4</w:t>
            </w:r>
          </w:p>
        </w:tc>
        <w:tc>
          <w:tcPr>
            <w:tcW w:w="1560" w:type="dxa"/>
            <w:tcBorders>
              <w:bottom w:val="single" w:sz="8" w:space="0" w:color="000000"/>
              <w:right w:val="single" w:sz="8" w:space="0" w:color="000000"/>
            </w:tcBorders>
            <w:tcMar>
              <w:top w:w="100" w:type="dxa"/>
              <w:left w:w="100" w:type="dxa"/>
              <w:bottom w:w="100" w:type="dxa"/>
              <w:right w:w="100" w:type="dxa"/>
            </w:tcMar>
          </w:tcPr>
          <w:p w:rsidR="00C167B4" w:rsidRPr="00A94D64" w:rsidRDefault="00C167B4" w:rsidP="00C167B4">
            <w:pPr>
              <w:rPr>
                <w:rFonts w:ascii="Times New Roman" w:eastAsia="Times New Roman" w:hAnsi="Times New Roman" w:cs="Times New Roman"/>
                <w:color w:val="auto"/>
                <w:highlight w:val="white"/>
                <w:lang w:val="uk-UA" w:bidi="ar-SA"/>
              </w:rPr>
            </w:pPr>
            <w:r w:rsidRPr="00A94D64">
              <w:rPr>
                <w:rFonts w:ascii="Times New Roman" w:eastAsia="Times New Roman" w:hAnsi="Times New Roman" w:cs="Times New Roman"/>
                <w:color w:val="auto"/>
                <w:highlight w:val="white"/>
                <w:lang w:val="uk-UA" w:bidi="ar-SA"/>
              </w:rPr>
              <w:t>Основні компетентності у природничих науках і технологіях</w:t>
            </w:r>
          </w:p>
        </w:tc>
        <w:tc>
          <w:tcPr>
            <w:tcW w:w="7938" w:type="dxa"/>
            <w:tcBorders>
              <w:bottom w:val="single" w:sz="8" w:space="0" w:color="000000"/>
              <w:right w:val="single" w:sz="8" w:space="0" w:color="000000"/>
            </w:tcBorders>
            <w:tcMar>
              <w:top w:w="100" w:type="dxa"/>
              <w:left w:w="100" w:type="dxa"/>
              <w:bottom w:w="100" w:type="dxa"/>
              <w:right w:w="100" w:type="dxa"/>
            </w:tcMar>
          </w:tcPr>
          <w:p w:rsidR="00C167B4" w:rsidRPr="00A94D64" w:rsidRDefault="00C167B4" w:rsidP="00C167B4">
            <w:pPr>
              <w:widowControl/>
              <w:rPr>
                <w:rFonts w:ascii="Times New Roman" w:eastAsia="Times New Roman" w:hAnsi="Times New Roman" w:cs="Times New Roman"/>
                <w:color w:val="auto"/>
                <w:highlight w:val="white"/>
                <w:lang w:val="uk-UA" w:bidi="ar-SA"/>
              </w:rPr>
            </w:pPr>
            <w:r w:rsidRPr="00A94D64">
              <w:rPr>
                <w:rFonts w:ascii="Times New Roman" w:eastAsia="Times New Roman" w:hAnsi="Times New Roman" w:cs="Times New Roman"/>
                <w:b/>
                <w:i/>
                <w:color w:val="auto"/>
                <w:highlight w:val="white"/>
                <w:lang w:val="uk-UA" w:bidi="ar-SA"/>
              </w:rPr>
              <w:t>Уміння:</w:t>
            </w:r>
            <w:r w:rsidRPr="00A94D64">
              <w:rPr>
                <w:rFonts w:ascii="Times New Roman" w:eastAsia="Times New Roman" w:hAnsi="Times New Roman" w:cs="Times New Roman"/>
                <w:color w:val="auto"/>
                <w:highlight w:val="white"/>
                <w:lang w:val="uk-UA" w:bidi="ar-SA"/>
              </w:rPr>
              <w:t xml:space="preserve"> розпізнавати проблеми, що виникають у довкіллі; будувати та досліджувати природні явища і процеси</w:t>
            </w:r>
            <w:r w:rsidRPr="00A94D64">
              <w:rPr>
                <w:rFonts w:ascii="Times New Roman" w:eastAsia="Times New Roman" w:hAnsi="Times New Roman" w:cs="Times New Roman"/>
                <w:color w:val="auto"/>
                <w:lang w:val="uk-UA" w:bidi="ar-SA"/>
              </w:rPr>
              <w:t>; послуговуватися технологічними пристроями</w:t>
            </w:r>
            <w:r w:rsidRPr="00A94D64">
              <w:rPr>
                <w:rFonts w:ascii="Times New Roman" w:eastAsia="Times New Roman" w:hAnsi="Times New Roman" w:cs="Times New Roman"/>
                <w:color w:val="auto"/>
                <w:highlight w:val="white"/>
                <w:lang w:val="uk-UA" w:bidi="ar-SA"/>
              </w:rPr>
              <w:t>.</w:t>
            </w:r>
          </w:p>
          <w:p w:rsidR="00C167B4" w:rsidRPr="00A94D64" w:rsidRDefault="00C167B4" w:rsidP="00C167B4">
            <w:pPr>
              <w:widowControl/>
              <w:rPr>
                <w:rFonts w:ascii="Times New Roman" w:eastAsia="Times New Roman" w:hAnsi="Times New Roman" w:cs="Times New Roman"/>
                <w:color w:val="auto"/>
                <w:highlight w:val="white"/>
                <w:lang w:val="uk-UA" w:bidi="ar-SA"/>
              </w:rPr>
            </w:pPr>
            <w:r w:rsidRPr="00A94D64">
              <w:rPr>
                <w:rFonts w:ascii="Times New Roman" w:eastAsia="Times New Roman" w:hAnsi="Times New Roman" w:cs="Times New Roman"/>
                <w:b/>
                <w:i/>
                <w:color w:val="auto"/>
                <w:highlight w:val="white"/>
                <w:lang w:val="uk-UA" w:bidi="ar-SA"/>
              </w:rPr>
              <w:t>Ставлення:</w:t>
            </w:r>
            <w:r w:rsidRPr="00A94D64">
              <w:rPr>
                <w:rFonts w:ascii="Times New Roman" w:eastAsia="Times New Roman" w:hAnsi="Times New Roman" w:cs="Times New Roman"/>
                <w:color w:val="auto"/>
                <w:highlight w:val="white"/>
                <w:lang w:val="uk-UA" w:bidi="ar-SA"/>
              </w:rPr>
              <w:t xml:space="preserve"> усвідомлення важливості природничих наук як універсальної мови науки, техніки та технологій.</w:t>
            </w:r>
            <w:r w:rsidRPr="00A94D64">
              <w:rPr>
                <w:rFonts w:ascii="Times New Roman" w:eastAsia="Times New Roman" w:hAnsi="Times New Roman" w:cs="Times New Roman"/>
                <w:color w:val="auto"/>
                <w:lang w:val="uk-UA" w:bidi="ar-SA"/>
              </w:rPr>
              <w:t xml:space="preserve"> усвідомлення ролі наукових ідей в сучасних інформаційних технологіях</w:t>
            </w:r>
          </w:p>
          <w:p w:rsidR="00C167B4" w:rsidRPr="00A94D64" w:rsidRDefault="00C167B4" w:rsidP="00C167B4">
            <w:pPr>
              <w:widowControl/>
              <w:rPr>
                <w:rFonts w:ascii="Times New Roman" w:eastAsia="Times New Roman" w:hAnsi="Times New Roman" w:cs="Times New Roman"/>
                <w:color w:val="auto"/>
                <w:highlight w:val="white"/>
                <w:lang w:val="uk-UA" w:bidi="ar-SA"/>
              </w:rPr>
            </w:pPr>
            <w:r w:rsidRPr="00A94D64">
              <w:rPr>
                <w:rFonts w:ascii="Times New Roman" w:eastAsia="Times New Roman" w:hAnsi="Times New Roman" w:cs="Times New Roman"/>
                <w:b/>
                <w:i/>
                <w:color w:val="auto"/>
                <w:highlight w:val="white"/>
                <w:lang w:val="uk-UA" w:bidi="ar-SA"/>
              </w:rPr>
              <w:t>Навчальні ресурси:</w:t>
            </w:r>
            <w:r w:rsidRPr="00A94D64">
              <w:rPr>
                <w:rFonts w:ascii="Times New Roman" w:eastAsia="Times New Roman" w:hAnsi="Times New Roman" w:cs="Times New Roman"/>
                <w:color w:val="auto"/>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C167B4" w:rsidRPr="00557993" w:rsidTr="00A94D64">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A94D64" w:rsidRDefault="00C167B4" w:rsidP="00C167B4">
            <w:pPr>
              <w:widowControl/>
              <w:rPr>
                <w:rFonts w:ascii="Times New Roman" w:eastAsia="Times New Roman" w:hAnsi="Times New Roman" w:cs="Times New Roman"/>
                <w:color w:val="auto"/>
                <w:highlight w:val="white"/>
                <w:lang w:val="uk-UA" w:bidi="ar-SA"/>
              </w:rPr>
            </w:pPr>
            <w:r w:rsidRPr="00A94D64">
              <w:rPr>
                <w:rFonts w:ascii="Times New Roman" w:eastAsia="Times New Roman" w:hAnsi="Times New Roman" w:cs="Times New Roman"/>
                <w:color w:val="auto"/>
                <w:highlight w:val="white"/>
                <w:lang w:val="uk-UA" w:bidi="ar-SA"/>
              </w:rPr>
              <w:t>5</w:t>
            </w:r>
          </w:p>
        </w:tc>
        <w:tc>
          <w:tcPr>
            <w:tcW w:w="1560" w:type="dxa"/>
            <w:tcBorders>
              <w:bottom w:val="single" w:sz="8" w:space="0" w:color="000000"/>
              <w:right w:val="single" w:sz="8" w:space="0" w:color="000000"/>
            </w:tcBorders>
            <w:tcMar>
              <w:top w:w="100" w:type="dxa"/>
              <w:left w:w="100" w:type="dxa"/>
              <w:bottom w:w="100" w:type="dxa"/>
              <w:right w:w="100" w:type="dxa"/>
            </w:tcMar>
          </w:tcPr>
          <w:p w:rsidR="00C167B4" w:rsidRPr="00A94D64" w:rsidRDefault="00C167B4" w:rsidP="00C167B4">
            <w:pPr>
              <w:rPr>
                <w:rFonts w:ascii="Times New Roman" w:eastAsia="Times New Roman" w:hAnsi="Times New Roman" w:cs="Times New Roman"/>
                <w:color w:val="auto"/>
                <w:highlight w:val="white"/>
                <w:lang w:val="uk-UA" w:bidi="ar-SA"/>
              </w:rPr>
            </w:pPr>
            <w:r w:rsidRPr="00A94D64">
              <w:rPr>
                <w:rFonts w:ascii="Times New Roman" w:eastAsia="Times New Roman" w:hAnsi="Times New Roman" w:cs="Times New Roman"/>
                <w:color w:val="auto"/>
                <w:highlight w:val="white"/>
                <w:lang w:val="uk-UA" w:bidi="ar-SA"/>
              </w:rPr>
              <w:t>Інформаційно-цифрова компетентність</w:t>
            </w:r>
          </w:p>
        </w:tc>
        <w:tc>
          <w:tcPr>
            <w:tcW w:w="7938" w:type="dxa"/>
            <w:tcBorders>
              <w:bottom w:val="single" w:sz="8" w:space="0" w:color="000000"/>
              <w:right w:val="single" w:sz="8" w:space="0" w:color="000000"/>
            </w:tcBorders>
            <w:tcMar>
              <w:top w:w="100" w:type="dxa"/>
              <w:left w:w="100" w:type="dxa"/>
              <w:bottom w:w="100" w:type="dxa"/>
              <w:right w:w="100" w:type="dxa"/>
            </w:tcMar>
          </w:tcPr>
          <w:p w:rsidR="00C167B4" w:rsidRPr="00A94D64" w:rsidRDefault="00C167B4" w:rsidP="00C167B4">
            <w:pPr>
              <w:widowControl/>
              <w:rPr>
                <w:rFonts w:ascii="Times New Roman" w:eastAsia="Times New Roman" w:hAnsi="Times New Roman" w:cs="Times New Roman"/>
                <w:color w:val="auto"/>
                <w:highlight w:val="white"/>
                <w:lang w:val="uk-UA" w:bidi="ar-SA"/>
              </w:rPr>
            </w:pPr>
            <w:r w:rsidRPr="00A94D64">
              <w:rPr>
                <w:rFonts w:ascii="Times New Roman" w:eastAsia="Times New Roman" w:hAnsi="Times New Roman" w:cs="Times New Roman"/>
                <w:b/>
                <w:i/>
                <w:color w:val="auto"/>
                <w:highlight w:val="white"/>
                <w:lang w:val="uk-UA" w:bidi="ar-SA"/>
              </w:rPr>
              <w:t>Уміння:</w:t>
            </w:r>
            <w:r w:rsidRPr="00A94D64">
              <w:rPr>
                <w:rFonts w:ascii="Times New Roman" w:eastAsia="Times New Roman" w:hAnsi="Times New Roman" w:cs="Times New Roman"/>
                <w:color w:val="auto"/>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C167B4" w:rsidRPr="00A94D64" w:rsidRDefault="00C167B4" w:rsidP="00C167B4">
            <w:pPr>
              <w:widowControl/>
              <w:rPr>
                <w:rFonts w:ascii="Times New Roman" w:eastAsia="Times New Roman" w:hAnsi="Times New Roman" w:cs="Times New Roman"/>
                <w:color w:val="auto"/>
                <w:highlight w:val="white"/>
                <w:lang w:val="uk-UA" w:bidi="ar-SA"/>
              </w:rPr>
            </w:pPr>
            <w:r w:rsidRPr="00A94D64">
              <w:rPr>
                <w:rFonts w:ascii="Times New Roman" w:eastAsia="Times New Roman" w:hAnsi="Times New Roman" w:cs="Times New Roman"/>
                <w:b/>
                <w:i/>
                <w:color w:val="auto"/>
                <w:highlight w:val="white"/>
                <w:lang w:val="uk-UA" w:bidi="ar-SA"/>
              </w:rPr>
              <w:t>Ставлення:</w:t>
            </w:r>
            <w:r w:rsidRPr="00A94D64">
              <w:rPr>
                <w:rFonts w:ascii="Times New Roman" w:eastAsia="Times New Roman" w:hAnsi="Times New Roman" w:cs="Times New Roman"/>
                <w:color w:val="auto"/>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C167B4" w:rsidRPr="00A94D64" w:rsidRDefault="00C167B4" w:rsidP="00C167B4">
            <w:pPr>
              <w:widowControl/>
              <w:rPr>
                <w:rFonts w:ascii="Times New Roman" w:eastAsia="Times New Roman" w:hAnsi="Times New Roman" w:cs="Times New Roman"/>
                <w:color w:val="auto"/>
                <w:highlight w:val="white"/>
                <w:lang w:val="uk-UA" w:bidi="ar-SA"/>
              </w:rPr>
            </w:pPr>
            <w:r w:rsidRPr="00A94D64">
              <w:rPr>
                <w:rFonts w:ascii="Times New Roman" w:eastAsia="Times New Roman" w:hAnsi="Times New Roman" w:cs="Times New Roman"/>
                <w:b/>
                <w:i/>
                <w:color w:val="auto"/>
                <w:highlight w:val="white"/>
                <w:lang w:val="uk-UA" w:bidi="ar-SA"/>
              </w:rPr>
              <w:t>Навчальні ресурси:</w:t>
            </w:r>
            <w:r w:rsidRPr="00A94D64">
              <w:rPr>
                <w:rFonts w:ascii="Times New Roman" w:eastAsia="Times New Roman" w:hAnsi="Times New Roman" w:cs="Times New Roman"/>
                <w:color w:val="auto"/>
                <w:highlight w:val="white"/>
                <w:lang w:val="uk-UA" w:bidi="ar-SA"/>
              </w:rPr>
              <w:t xml:space="preserve"> візуалізація даних, побудова графіків та діаграм за допомогою програмних засобів</w:t>
            </w:r>
          </w:p>
        </w:tc>
      </w:tr>
      <w:tr w:rsidR="00C167B4" w:rsidRPr="00557993" w:rsidTr="00A94D64">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A94D64" w:rsidRDefault="00C167B4" w:rsidP="00C167B4">
            <w:pPr>
              <w:widowControl/>
              <w:rPr>
                <w:rFonts w:ascii="Times New Roman" w:eastAsia="Times New Roman" w:hAnsi="Times New Roman" w:cs="Times New Roman"/>
                <w:color w:val="auto"/>
                <w:highlight w:val="white"/>
                <w:lang w:val="uk-UA" w:bidi="ar-SA"/>
              </w:rPr>
            </w:pPr>
            <w:r w:rsidRPr="00A94D64">
              <w:rPr>
                <w:rFonts w:ascii="Times New Roman" w:eastAsia="Times New Roman" w:hAnsi="Times New Roman" w:cs="Times New Roman"/>
                <w:color w:val="auto"/>
                <w:highlight w:val="white"/>
                <w:lang w:val="uk-UA" w:bidi="ar-SA"/>
              </w:rPr>
              <w:t>6</w:t>
            </w:r>
          </w:p>
        </w:tc>
        <w:tc>
          <w:tcPr>
            <w:tcW w:w="1560" w:type="dxa"/>
            <w:tcBorders>
              <w:bottom w:val="single" w:sz="8" w:space="0" w:color="000000"/>
              <w:right w:val="single" w:sz="8" w:space="0" w:color="000000"/>
            </w:tcBorders>
            <w:tcMar>
              <w:top w:w="100" w:type="dxa"/>
              <w:left w:w="100" w:type="dxa"/>
              <w:bottom w:w="100" w:type="dxa"/>
              <w:right w:w="100" w:type="dxa"/>
            </w:tcMar>
          </w:tcPr>
          <w:p w:rsidR="00C167B4" w:rsidRPr="00A94D64" w:rsidRDefault="00C167B4" w:rsidP="00C167B4">
            <w:pPr>
              <w:rPr>
                <w:rFonts w:ascii="Times New Roman" w:eastAsia="Times New Roman" w:hAnsi="Times New Roman" w:cs="Times New Roman"/>
                <w:color w:val="auto"/>
                <w:highlight w:val="white"/>
                <w:lang w:val="uk-UA" w:bidi="ar-SA"/>
              </w:rPr>
            </w:pPr>
            <w:r w:rsidRPr="00A94D64">
              <w:rPr>
                <w:rFonts w:ascii="Times New Roman" w:eastAsia="Times New Roman" w:hAnsi="Times New Roman" w:cs="Times New Roman"/>
                <w:color w:val="auto"/>
                <w:highlight w:val="white"/>
                <w:lang w:val="uk-UA" w:bidi="ar-SA"/>
              </w:rPr>
              <w:t>Уміння вчитися впродовж життя</w:t>
            </w:r>
          </w:p>
        </w:tc>
        <w:tc>
          <w:tcPr>
            <w:tcW w:w="7938" w:type="dxa"/>
            <w:tcBorders>
              <w:bottom w:val="single" w:sz="8" w:space="0" w:color="000000"/>
              <w:right w:val="single" w:sz="8" w:space="0" w:color="000000"/>
            </w:tcBorders>
            <w:tcMar>
              <w:top w:w="100" w:type="dxa"/>
              <w:left w:w="100" w:type="dxa"/>
              <w:bottom w:w="100" w:type="dxa"/>
              <w:right w:w="100" w:type="dxa"/>
            </w:tcMar>
          </w:tcPr>
          <w:p w:rsidR="00C167B4" w:rsidRPr="00A94D64" w:rsidRDefault="00C167B4" w:rsidP="00C167B4">
            <w:pPr>
              <w:widowControl/>
              <w:rPr>
                <w:rFonts w:ascii="Times New Roman" w:eastAsia="Times New Roman" w:hAnsi="Times New Roman" w:cs="Times New Roman"/>
                <w:color w:val="auto"/>
                <w:highlight w:val="white"/>
                <w:lang w:val="uk-UA" w:bidi="ar-SA"/>
              </w:rPr>
            </w:pPr>
            <w:r w:rsidRPr="00A94D64">
              <w:rPr>
                <w:rFonts w:ascii="Times New Roman" w:eastAsia="Times New Roman" w:hAnsi="Times New Roman" w:cs="Times New Roman"/>
                <w:b/>
                <w:i/>
                <w:color w:val="auto"/>
                <w:highlight w:val="white"/>
                <w:lang w:val="uk-UA" w:bidi="ar-SA"/>
              </w:rPr>
              <w:t>Уміння:</w:t>
            </w:r>
            <w:r w:rsidRPr="00A94D64">
              <w:rPr>
                <w:rFonts w:ascii="Times New Roman" w:eastAsia="Times New Roman" w:hAnsi="Times New Roman" w:cs="Times New Roman"/>
                <w:color w:val="auto"/>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C167B4" w:rsidRPr="00A94D64" w:rsidRDefault="00C167B4" w:rsidP="00C167B4">
            <w:pPr>
              <w:widowControl/>
              <w:rPr>
                <w:rFonts w:ascii="Times New Roman" w:eastAsia="Times New Roman" w:hAnsi="Times New Roman" w:cs="Times New Roman"/>
                <w:color w:val="auto"/>
                <w:highlight w:val="white"/>
                <w:lang w:val="uk-UA" w:bidi="ar-SA"/>
              </w:rPr>
            </w:pPr>
            <w:r w:rsidRPr="00A94D64">
              <w:rPr>
                <w:rFonts w:ascii="Times New Roman" w:eastAsia="Times New Roman" w:hAnsi="Times New Roman" w:cs="Times New Roman"/>
                <w:b/>
                <w:i/>
                <w:color w:val="auto"/>
                <w:highlight w:val="white"/>
                <w:lang w:val="uk-UA" w:bidi="ar-SA"/>
              </w:rPr>
              <w:t>Ставлення:</w:t>
            </w:r>
            <w:r w:rsidRPr="00A94D64">
              <w:rPr>
                <w:rFonts w:ascii="Times New Roman" w:eastAsia="Times New Roman" w:hAnsi="Times New Roman" w:cs="Times New Roman"/>
                <w:color w:val="auto"/>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C167B4" w:rsidRPr="00A94D64" w:rsidRDefault="00C167B4" w:rsidP="00C167B4">
            <w:pPr>
              <w:widowControl/>
              <w:rPr>
                <w:rFonts w:ascii="Times New Roman" w:eastAsia="Times New Roman" w:hAnsi="Times New Roman" w:cs="Times New Roman"/>
                <w:color w:val="auto"/>
                <w:highlight w:val="white"/>
                <w:lang w:val="uk-UA" w:bidi="ar-SA"/>
              </w:rPr>
            </w:pPr>
            <w:r w:rsidRPr="00A94D64">
              <w:rPr>
                <w:rFonts w:ascii="Times New Roman" w:eastAsia="Times New Roman" w:hAnsi="Times New Roman" w:cs="Times New Roman"/>
                <w:b/>
                <w:i/>
                <w:color w:val="auto"/>
                <w:highlight w:val="white"/>
                <w:lang w:val="uk-UA" w:bidi="ar-SA"/>
              </w:rPr>
              <w:t>Навчальні ресурси:</w:t>
            </w:r>
            <w:r w:rsidRPr="00A94D64">
              <w:rPr>
                <w:rFonts w:ascii="Times New Roman" w:eastAsia="Times New Roman" w:hAnsi="Times New Roman" w:cs="Times New Roman"/>
                <w:color w:val="auto"/>
                <w:highlight w:val="white"/>
                <w:lang w:val="uk-UA" w:bidi="ar-SA"/>
              </w:rPr>
              <w:t xml:space="preserve"> моделювання власної освітньої траєкторії</w:t>
            </w:r>
          </w:p>
        </w:tc>
      </w:tr>
      <w:tr w:rsidR="00C167B4" w:rsidRPr="00557993" w:rsidTr="00A94D64">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A94D64" w:rsidRDefault="00C167B4" w:rsidP="00C167B4">
            <w:pPr>
              <w:widowControl/>
              <w:rPr>
                <w:rFonts w:ascii="Times New Roman" w:eastAsia="Times New Roman" w:hAnsi="Times New Roman" w:cs="Times New Roman"/>
                <w:color w:val="auto"/>
                <w:highlight w:val="white"/>
                <w:lang w:val="uk-UA" w:bidi="ar-SA"/>
              </w:rPr>
            </w:pPr>
            <w:r w:rsidRPr="00A94D64">
              <w:rPr>
                <w:rFonts w:ascii="Times New Roman" w:eastAsia="Times New Roman" w:hAnsi="Times New Roman" w:cs="Times New Roman"/>
                <w:color w:val="auto"/>
                <w:highlight w:val="white"/>
                <w:lang w:val="uk-UA" w:bidi="ar-SA"/>
              </w:rPr>
              <w:t>7</w:t>
            </w:r>
          </w:p>
        </w:tc>
        <w:tc>
          <w:tcPr>
            <w:tcW w:w="1560" w:type="dxa"/>
            <w:tcBorders>
              <w:bottom w:val="single" w:sz="8" w:space="0" w:color="000000"/>
              <w:right w:val="single" w:sz="8" w:space="0" w:color="000000"/>
            </w:tcBorders>
            <w:tcMar>
              <w:top w:w="100" w:type="dxa"/>
              <w:left w:w="100" w:type="dxa"/>
              <w:bottom w:w="100" w:type="dxa"/>
              <w:right w:w="100" w:type="dxa"/>
            </w:tcMar>
          </w:tcPr>
          <w:p w:rsidR="00C167B4" w:rsidRPr="00A94D64" w:rsidRDefault="00C167B4" w:rsidP="00C167B4">
            <w:pPr>
              <w:rPr>
                <w:rFonts w:ascii="Times New Roman" w:eastAsia="Times New Roman" w:hAnsi="Times New Roman" w:cs="Times New Roman"/>
                <w:color w:val="auto"/>
                <w:highlight w:val="white"/>
                <w:lang w:val="uk-UA" w:bidi="ar-SA"/>
              </w:rPr>
            </w:pPr>
            <w:r w:rsidRPr="00A94D64">
              <w:rPr>
                <w:rFonts w:ascii="Times New Roman" w:eastAsia="Times New Roman" w:hAnsi="Times New Roman" w:cs="Times New Roman"/>
                <w:color w:val="auto"/>
                <w:highlight w:val="white"/>
                <w:lang w:val="uk-UA" w:bidi="ar-SA"/>
              </w:rPr>
              <w:t>Ініціативність і підприємливість</w:t>
            </w:r>
          </w:p>
        </w:tc>
        <w:tc>
          <w:tcPr>
            <w:tcW w:w="7938" w:type="dxa"/>
            <w:tcBorders>
              <w:bottom w:val="single" w:sz="8" w:space="0" w:color="000000"/>
              <w:right w:val="single" w:sz="8" w:space="0" w:color="000000"/>
            </w:tcBorders>
            <w:tcMar>
              <w:top w:w="100" w:type="dxa"/>
              <w:left w:w="100" w:type="dxa"/>
              <w:bottom w:w="100" w:type="dxa"/>
              <w:right w:w="100" w:type="dxa"/>
            </w:tcMar>
          </w:tcPr>
          <w:p w:rsidR="00C167B4" w:rsidRPr="00A94D64" w:rsidRDefault="00C167B4" w:rsidP="00C167B4">
            <w:pPr>
              <w:widowControl/>
              <w:rPr>
                <w:rFonts w:ascii="Times New Roman" w:eastAsia="Times New Roman" w:hAnsi="Times New Roman" w:cs="Times New Roman"/>
                <w:color w:val="auto"/>
                <w:highlight w:val="white"/>
                <w:lang w:val="uk-UA" w:bidi="ar-SA"/>
              </w:rPr>
            </w:pPr>
            <w:r w:rsidRPr="00A94D64">
              <w:rPr>
                <w:rFonts w:ascii="Times New Roman" w:eastAsia="Times New Roman" w:hAnsi="Times New Roman" w:cs="Times New Roman"/>
                <w:b/>
                <w:i/>
                <w:color w:val="auto"/>
                <w:highlight w:val="white"/>
                <w:lang w:val="uk-UA" w:bidi="ar-SA"/>
              </w:rPr>
              <w:t>Уміння:</w:t>
            </w:r>
            <w:r w:rsidRPr="00A94D64">
              <w:rPr>
                <w:rFonts w:ascii="Times New Roman" w:eastAsia="Times New Roman" w:hAnsi="Times New Roman" w:cs="Times New Roman"/>
                <w:color w:val="auto"/>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C167B4" w:rsidRPr="00A94D64" w:rsidRDefault="00C167B4" w:rsidP="00C167B4">
            <w:pPr>
              <w:widowControl/>
              <w:rPr>
                <w:rFonts w:ascii="Times New Roman" w:eastAsia="Times New Roman" w:hAnsi="Times New Roman" w:cs="Times New Roman"/>
                <w:color w:val="auto"/>
                <w:highlight w:val="white"/>
                <w:lang w:val="uk-UA" w:bidi="ar-SA"/>
              </w:rPr>
            </w:pPr>
            <w:r w:rsidRPr="00A94D64">
              <w:rPr>
                <w:rFonts w:ascii="Times New Roman" w:eastAsia="Times New Roman" w:hAnsi="Times New Roman" w:cs="Times New Roman"/>
                <w:b/>
                <w:i/>
                <w:color w:val="auto"/>
                <w:highlight w:val="white"/>
                <w:lang w:val="uk-UA" w:bidi="ar-SA"/>
              </w:rPr>
              <w:t>Ставлення:</w:t>
            </w:r>
            <w:r w:rsidRPr="00A94D64">
              <w:rPr>
                <w:rFonts w:ascii="Times New Roman" w:eastAsia="Times New Roman" w:hAnsi="Times New Roman" w:cs="Times New Roman"/>
                <w:color w:val="auto"/>
                <w:highlight w:val="white"/>
                <w:lang w:val="uk-UA" w:bidi="ar-SA"/>
              </w:rPr>
              <w:t xml:space="preserve"> ініціативність, відповідальність, упевненість у собі; </w:t>
            </w:r>
            <w:r w:rsidRPr="00A94D64">
              <w:rPr>
                <w:rFonts w:ascii="Times New Roman" w:eastAsia="Times New Roman" w:hAnsi="Times New Roman" w:cs="Times New Roman"/>
                <w:color w:val="auto"/>
                <w:highlight w:val="white"/>
                <w:lang w:val="uk-UA" w:bidi="ar-SA"/>
              </w:rPr>
              <w:lastRenderedPageBreak/>
              <w:t>переконаність, що успіх команди – це й особистий успіх; позитивне оцінювання та підтримка конструктивних ідей інших.</w:t>
            </w:r>
          </w:p>
          <w:p w:rsidR="00C167B4" w:rsidRPr="00A94D64" w:rsidRDefault="00C167B4" w:rsidP="00C167B4">
            <w:pPr>
              <w:widowControl/>
              <w:rPr>
                <w:rFonts w:ascii="Times New Roman" w:eastAsia="Times New Roman" w:hAnsi="Times New Roman" w:cs="Times New Roman"/>
                <w:color w:val="auto"/>
                <w:highlight w:val="white"/>
                <w:lang w:val="uk-UA" w:bidi="ar-SA"/>
              </w:rPr>
            </w:pPr>
            <w:r w:rsidRPr="00A94D64">
              <w:rPr>
                <w:rFonts w:ascii="Times New Roman" w:eastAsia="Times New Roman" w:hAnsi="Times New Roman" w:cs="Times New Roman"/>
                <w:b/>
                <w:i/>
                <w:color w:val="auto"/>
                <w:highlight w:val="white"/>
                <w:lang w:val="uk-UA" w:bidi="ar-SA"/>
              </w:rPr>
              <w:t>Навчальні ресурси:</w:t>
            </w:r>
            <w:r w:rsidRPr="00A94D64">
              <w:rPr>
                <w:rFonts w:ascii="Times New Roman" w:eastAsia="Times New Roman" w:hAnsi="Times New Roman" w:cs="Times New Roman"/>
                <w:color w:val="auto"/>
                <w:highlight w:val="white"/>
                <w:lang w:val="uk-UA" w:bidi="ar-SA"/>
              </w:rPr>
              <w:t xml:space="preserve"> завдання підприємницького змісту (оптимізаційні задачі)</w:t>
            </w:r>
          </w:p>
        </w:tc>
      </w:tr>
      <w:tr w:rsidR="00C167B4" w:rsidRPr="00557993" w:rsidTr="00A94D64">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A94D64" w:rsidRDefault="00C167B4" w:rsidP="00C167B4">
            <w:pPr>
              <w:widowControl/>
              <w:rPr>
                <w:rFonts w:ascii="Times New Roman" w:eastAsia="Times New Roman" w:hAnsi="Times New Roman" w:cs="Times New Roman"/>
                <w:color w:val="auto"/>
                <w:highlight w:val="white"/>
                <w:lang w:val="uk-UA" w:bidi="ar-SA"/>
              </w:rPr>
            </w:pPr>
            <w:r w:rsidRPr="00A94D64">
              <w:rPr>
                <w:rFonts w:ascii="Times New Roman" w:eastAsia="Times New Roman" w:hAnsi="Times New Roman" w:cs="Times New Roman"/>
                <w:color w:val="auto"/>
                <w:highlight w:val="white"/>
                <w:lang w:val="uk-UA" w:bidi="ar-SA"/>
              </w:rPr>
              <w:lastRenderedPageBreak/>
              <w:t>8</w:t>
            </w:r>
          </w:p>
        </w:tc>
        <w:tc>
          <w:tcPr>
            <w:tcW w:w="1560" w:type="dxa"/>
            <w:tcBorders>
              <w:bottom w:val="single" w:sz="8" w:space="0" w:color="000000"/>
              <w:right w:val="single" w:sz="8" w:space="0" w:color="000000"/>
            </w:tcBorders>
            <w:tcMar>
              <w:top w:w="100" w:type="dxa"/>
              <w:left w:w="100" w:type="dxa"/>
              <w:bottom w:w="100" w:type="dxa"/>
              <w:right w:w="100" w:type="dxa"/>
            </w:tcMar>
          </w:tcPr>
          <w:p w:rsidR="00C167B4" w:rsidRPr="00A94D64" w:rsidRDefault="00C167B4" w:rsidP="00C167B4">
            <w:pPr>
              <w:rPr>
                <w:rFonts w:ascii="Times New Roman" w:eastAsia="Times New Roman" w:hAnsi="Times New Roman" w:cs="Times New Roman"/>
                <w:color w:val="auto"/>
                <w:highlight w:val="white"/>
                <w:lang w:val="uk-UA" w:bidi="ar-SA"/>
              </w:rPr>
            </w:pPr>
            <w:r w:rsidRPr="00A94D64">
              <w:rPr>
                <w:rFonts w:ascii="Times New Roman" w:eastAsia="Times New Roman" w:hAnsi="Times New Roman" w:cs="Times New Roman"/>
                <w:color w:val="auto"/>
                <w:highlight w:val="white"/>
                <w:lang w:val="uk-UA" w:bidi="ar-SA"/>
              </w:rPr>
              <w:t>Соціальна і громадянська компетентності</w:t>
            </w:r>
          </w:p>
        </w:tc>
        <w:tc>
          <w:tcPr>
            <w:tcW w:w="7938" w:type="dxa"/>
            <w:tcBorders>
              <w:bottom w:val="single" w:sz="8" w:space="0" w:color="000000"/>
              <w:right w:val="single" w:sz="8" w:space="0" w:color="000000"/>
            </w:tcBorders>
            <w:tcMar>
              <w:top w:w="100" w:type="dxa"/>
              <w:left w:w="100" w:type="dxa"/>
              <w:bottom w:w="100" w:type="dxa"/>
              <w:right w:w="100" w:type="dxa"/>
            </w:tcMar>
          </w:tcPr>
          <w:p w:rsidR="00C167B4" w:rsidRPr="00A94D64" w:rsidRDefault="00C167B4" w:rsidP="00C167B4">
            <w:pPr>
              <w:widowControl/>
              <w:rPr>
                <w:rFonts w:ascii="Times New Roman" w:eastAsia="Times New Roman" w:hAnsi="Times New Roman" w:cs="Times New Roman"/>
                <w:color w:val="auto"/>
                <w:highlight w:val="white"/>
                <w:lang w:val="uk-UA" w:bidi="ar-SA"/>
              </w:rPr>
            </w:pPr>
            <w:r w:rsidRPr="00A94D64">
              <w:rPr>
                <w:rFonts w:ascii="Times New Roman" w:eastAsia="Times New Roman" w:hAnsi="Times New Roman" w:cs="Times New Roman"/>
                <w:b/>
                <w:i/>
                <w:color w:val="auto"/>
                <w:highlight w:val="white"/>
                <w:lang w:val="uk-UA" w:bidi="ar-SA"/>
              </w:rPr>
              <w:t>Уміння:</w:t>
            </w:r>
            <w:r w:rsidRPr="00A94D64">
              <w:rPr>
                <w:rFonts w:ascii="Times New Roman" w:eastAsia="Times New Roman" w:hAnsi="Times New Roman" w:cs="Times New Roman"/>
                <w:color w:val="auto"/>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C167B4" w:rsidRPr="00A94D64" w:rsidRDefault="00C167B4" w:rsidP="00C167B4">
            <w:pPr>
              <w:widowControl/>
              <w:rPr>
                <w:rFonts w:ascii="Times New Roman" w:eastAsia="Times New Roman" w:hAnsi="Times New Roman" w:cs="Times New Roman"/>
                <w:color w:val="auto"/>
                <w:highlight w:val="white"/>
                <w:lang w:val="uk-UA" w:bidi="ar-SA"/>
              </w:rPr>
            </w:pPr>
            <w:r w:rsidRPr="00A94D64">
              <w:rPr>
                <w:rFonts w:ascii="Times New Roman" w:eastAsia="Times New Roman" w:hAnsi="Times New Roman" w:cs="Times New Roman"/>
                <w:b/>
                <w:i/>
                <w:color w:val="auto"/>
                <w:highlight w:val="white"/>
                <w:lang w:val="uk-UA" w:bidi="ar-SA"/>
              </w:rPr>
              <w:t>Ставлення:</w:t>
            </w:r>
            <w:r w:rsidRPr="00A94D64">
              <w:rPr>
                <w:rFonts w:ascii="Times New Roman" w:eastAsia="Times New Roman" w:hAnsi="Times New Roman" w:cs="Times New Roman"/>
                <w:color w:val="auto"/>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C167B4" w:rsidRPr="00A94D64" w:rsidRDefault="00C167B4" w:rsidP="00C167B4">
            <w:pPr>
              <w:widowControl/>
              <w:rPr>
                <w:rFonts w:ascii="Times New Roman" w:eastAsia="Times New Roman" w:hAnsi="Times New Roman" w:cs="Times New Roman"/>
                <w:color w:val="auto"/>
                <w:highlight w:val="white"/>
                <w:lang w:val="uk-UA" w:bidi="ar-SA"/>
              </w:rPr>
            </w:pPr>
            <w:r w:rsidRPr="00A94D64">
              <w:rPr>
                <w:rFonts w:ascii="Times New Roman" w:eastAsia="Times New Roman" w:hAnsi="Times New Roman" w:cs="Times New Roman"/>
                <w:b/>
                <w:i/>
                <w:color w:val="auto"/>
                <w:highlight w:val="white"/>
                <w:lang w:val="uk-UA" w:bidi="ar-SA"/>
              </w:rPr>
              <w:t>Навчальні ресурси:</w:t>
            </w:r>
            <w:r w:rsidRPr="00A94D64">
              <w:rPr>
                <w:rFonts w:ascii="Times New Roman" w:eastAsia="Times New Roman" w:hAnsi="Times New Roman" w:cs="Times New Roman"/>
                <w:color w:val="auto"/>
                <w:highlight w:val="white"/>
                <w:lang w:val="uk-UA" w:bidi="ar-SA"/>
              </w:rPr>
              <w:t xml:space="preserve"> завдання соціального змісту</w:t>
            </w:r>
          </w:p>
        </w:tc>
      </w:tr>
      <w:tr w:rsidR="00C167B4" w:rsidRPr="00557993" w:rsidTr="00A94D64">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A94D64" w:rsidRDefault="00C167B4" w:rsidP="00C167B4">
            <w:pPr>
              <w:widowControl/>
              <w:rPr>
                <w:rFonts w:ascii="Times New Roman" w:eastAsia="Times New Roman" w:hAnsi="Times New Roman" w:cs="Times New Roman"/>
                <w:color w:val="auto"/>
                <w:highlight w:val="white"/>
                <w:lang w:val="uk-UA" w:bidi="ar-SA"/>
              </w:rPr>
            </w:pPr>
            <w:r w:rsidRPr="00A94D64">
              <w:rPr>
                <w:rFonts w:ascii="Times New Roman" w:eastAsia="Times New Roman" w:hAnsi="Times New Roman" w:cs="Times New Roman"/>
                <w:color w:val="auto"/>
                <w:highlight w:val="white"/>
                <w:lang w:val="uk-UA" w:bidi="ar-SA"/>
              </w:rPr>
              <w:t>9</w:t>
            </w:r>
          </w:p>
        </w:tc>
        <w:tc>
          <w:tcPr>
            <w:tcW w:w="1560" w:type="dxa"/>
            <w:tcBorders>
              <w:bottom w:val="single" w:sz="8" w:space="0" w:color="000000"/>
              <w:right w:val="single" w:sz="8" w:space="0" w:color="000000"/>
            </w:tcBorders>
            <w:tcMar>
              <w:top w:w="100" w:type="dxa"/>
              <w:left w:w="100" w:type="dxa"/>
              <w:bottom w:w="100" w:type="dxa"/>
              <w:right w:w="100" w:type="dxa"/>
            </w:tcMar>
          </w:tcPr>
          <w:p w:rsidR="00C167B4" w:rsidRPr="00A94D64" w:rsidRDefault="00C167B4" w:rsidP="00C167B4">
            <w:pPr>
              <w:rPr>
                <w:rFonts w:ascii="Times New Roman" w:eastAsia="Times New Roman" w:hAnsi="Times New Roman" w:cs="Times New Roman"/>
                <w:color w:val="auto"/>
                <w:highlight w:val="white"/>
                <w:lang w:val="uk-UA" w:bidi="ar-SA"/>
              </w:rPr>
            </w:pPr>
            <w:r w:rsidRPr="00A94D64">
              <w:rPr>
                <w:rFonts w:ascii="Times New Roman" w:eastAsia="Times New Roman" w:hAnsi="Times New Roman" w:cs="Times New Roman"/>
                <w:color w:val="auto"/>
                <w:highlight w:val="white"/>
                <w:lang w:val="uk-UA" w:bidi="ar-SA"/>
              </w:rPr>
              <w:t>Обізнаність і самовираження у сфері культури</w:t>
            </w:r>
          </w:p>
        </w:tc>
        <w:tc>
          <w:tcPr>
            <w:tcW w:w="7938" w:type="dxa"/>
            <w:tcBorders>
              <w:bottom w:val="single" w:sz="8" w:space="0" w:color="000000"/>
              <w:right w:val="single" w:sz="8" w:space="0" w:color="000000"/>
            </w:tcBorders>
            <w:tcMar>
              <w:top w:w="100" w:type="dxa"/>
              <w:left w:w="100" w:type="dxa"/>
              <w:bottom w:w="100" w:type="dxa"/>
              <w:right w:w="100" w:type="dxa"/>
            </w:tcMar>
          </w:tcPr>
          <w:p w:rsidR="00C167B4" w:rsidRPr="00A94D64" w:rsidRDefault="00C167B4" w:rsidP="00C167B4">
            <w:pPr>
              <w:widowControl/>
              <w:rPr>
                <w:rFonts w:ascii="Times New Roman" w:eastAsia="Times New Roman" w:hAnsi="Times New Roman" w:cs="Times New Roman"/>
                <w:color w:val="auto"/>
                <w:highlight w:val="white"/>
                <w:lang w:val="uk-UA" w:bidi="ar-SA"/>
              </w:rPr>
            </w:pPr>
            <w:r w:rsidRPr="00A94D64">
              <w:rPr>
                <w:rFonts w:ascii="Times New Roman" w:eastAsia="Times New Roman" w:hAnsi="Times New Roman" w:cs="Times New Roman"/>
                <w:b/>
                <w:i/>
                <w:color w:val="auto"/>
                <w:highlight w:val="white"/>
                <w:lang w:val="uk-UA" w:bidi="ar-SA"/>
              </w:rPr>
              <w:t xml:space="preserve">Уміння: </w:t>
            </w:r>
            <w:r w:rsidRPr="00A94D64">
              <w:rPr>
                <w:rFonts w:ascii="Times New Roman" w:eastAsia="Times New Roman" w:hAnsi="Times New Roman" w:cs="Times New Roman"/>
                <w:color w:val="auto"/>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C167B4" w:rsidRPr="00A94D64" w:rsidRDefault="00C167B4" w:rsidP="00C167B4">
            <w:pPr>
              <w:widowControl/>
              <w:rPr>
                <w:rFonts w:ascii="Times New Roman" w:eastAsia="Times New Roman" w:hAnsi="Times New Roman" w:cs="Times New Roman"/>
                <w:color w:val="auto"/>
                <w:highlight w:val="white"/>
                <w:lang w:val="uk-UA" w:bidi="ar-SA"/>
              </w:rPr>
            </w:pPr>
            <w:r w:rsidRPr="00A94D64">
              <w:rPr>
                <w:rFonts w:ascii="Times New Roman" w:eastAsia="Times New Roman" w:hAnsi="Times New Roman" w:cs="Times New Roman"/>
                <w:b/>
                <w:i/>
                <w:color w:val="auto"/>
                <w:highlight w:val="white"/>
                <w:lang w:val="uk-UA" w:bidi="ar-SA"/>
              </w:rPr>
              <w:t>Ставлення:</w:t>
            </w:r>
            <w:r w:rsidRPr="00A94D64">
              <w:rPr>
                <w:rFonts w:ascii="Times New Roman" w:eastAsia="Times New Roman" w:hAnsi="Times New Roman" w:cs="Times New Roman"/>
                <w:color w:val="auto"/>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A94D64">
              <w:rPr>
                <w:rFonts w:ascii="Times New Roman" w:eastAsia="Times New Roman" w:hAnsi="Times New Roman" w:cs="Times New Roman"/>
                <w:color w:val="auto"/>
                <w:highlight w:val="white"/>
                <w:lang w:val="uk-UA" w:bidi="ar-SA"/>
              </w:rPr>
              <w:t>.</w:t>
            </w:r>
          </w:p>
          <w:p w:rsidR="00C167B4" w:rsidRPr="00A94D64" w:rsidRDefault="00C167B4" w:rsidP="00C167B4">
            <w:pPr>
              <w:widowControl/>
              <w:rPr>
                <w:rFonts w:ascii="Times New Roman" w:eastAsia="Times New Roman" w:hAnsi="Times New Roman" w:cs="Times New Roman"/>
                <w:color w:val="auto"/>
                <w:lang w:val="uk-UA" w:bidi="ar-SA"/>
              </w:rPr>
            </w:pPr>
            <w:r w:rsidRPr="00A94D64">
              <w:rPr>
                <w:rFonts w:ascii="Times New Roman" w:eastAsia="Times New Roman" w:hAnsi="Times New Roman" w:cs="Times New Roman"/>
                <w:b/>
                <w:i/>
                <w:color w:val="auto"/>
                <w:highlight w:val="white"/>
                <w:lang w:val="uk-UA" w:bidi="ar-SA"/>
              </w:rPr>
              <w:t>Навчальні ресурси:</w:t>
            </w:r>
            <w:r w:rsidRPr="00A94D64">
              <w:rPr>
                <w:rFonts w:ascii="Times New Roman" w:eastAsia="Times New Roman" w:hAnsi="Times New Roman" w:cs="Times New Roman"/>
                <w:color w:val="auto"/>
                <w:lang w:val="uk-UA" w:bidi="ar-SA"/>
              </w:rPr>
              <w:t>математичні моделі в різних видах мистецтва</w:t>
            </w:r>
          </w:p>
        </w:tc>
      </w:tr>
      <w:tr w:rsidR="00C167B4" w:rsidRPr="00557993" w:rsidTr="00A94D64">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A94D64" w:rsidRDefault="00C167B4" w:rsidP="00C167B4">
            <w:pPr>
              <w:widowControl/>
              <w:rPr>
                <w:rFonts w:ascii="Times New Roman" w:eastAsia="Times New Roman" w:hAnsi="Times New Roman" w:cs="Times New Roman"/>
                <w:color w:val="auto"/>
                <w:highlight w:val="white"/>
                <w:lang w:val="uk-UA" w:bidi="ar-SA"/>
              </w:rPr>
            </w:pPr>
            <w:r w:rsidRPr="00A94D64">
              <w:rPr>
                <w:rFonts w:ascii="Times New Roman" w:eastAsia="Times New Roman" w:hAnsi="Times New Roman" w:cs="Times New Roman"/>
                <w:color w:val="auto"/>
                <w:highlight w:val="white"/>
                <w:lang w:val="uk-UA" w:bidi="ar-SA"/>
              </w:rPr>
              <w:t>10</w:t>
            </w:r>
          </w:p>
        </w:tc>
        <w:tc>
          <w:tcPr>
            <w:tcW w:w="1560" w:type="dxa"/>
            <w:tcBorders>
              <w:bottom w:val="single" w:sz="8" w:space="0" w:color="000000"/>
              <w:right w:val="single" w:sz="8" w:space="0" w:color="000000"/>
            </w:tcBorders>
            <w:tcMar>
              <w:top w:w="100" w:type="dxa"/>
              <w:left w:w="100" w:type="dxa"/>
              <w:bottom w:w="100" w:type="dxa"/>
              <w:right w:w="100" w:type="dxa"/>
            </w:tcMar>
          </w:tcPr>
          <w:p w:rsidR="00C167B4" w:rsidRPr="00A94D64" w:rsidRDefault="00C167B4" w:rsidP="00C167B4">
            <w:pPr>
              <w:rPr>
                <w:rFonts w:ascii="Times New Roman" w:eastAsia="Times New Roman" w:hAnsi="Times New Roman" w:cs="Times New Roman"/>
                <w:color w:val="auto"/>
                <w:highlight w:val="white"/>
                <w:lang w:val="uk-UA" w:bidi="ar-SA"/>
              </w:rPr>
            </w:pPr>
            <w:r w:rsidRPr="00A94D64">
              <w:rPr>
                <w:rFonts w:ascii="Times New Roman" w:eastAsia="Times New Roman" w:hAnsi="Times New Roman" w:cs="Times New Roman"/>
                <w:color w:val="auto"/>
                <w:highlight w:val="white"/>
                <w:lang w:val="uk-UA" w:bidi="ar-SA"/>
              </w:rPr>
              <w:t>Екологічна грамотність і здорове життя</w:t>
            </w:r>
          </w:p>
        </w:tc>
        <w:tc>
          <w:tcPr>
            <w:tcW w:w="7938" w:type="dxa"/>
            <w:tcBorders>
              <w:bottom w:val="single" w:sz="8" w:space="0" w:color="000000"/>
              <w:right w:val="single" w:sz="8" w:space="0" w:color="000000"/>
            </w:tcBorders>
            <w:tcMar>
              <w:top w:w="100" w:type="dxa"/>
              <w:left w:w="100" w:type="dxa"/>
              <w:bottom w:w="100" w:type="dxa"/>
              <w:right w:w="100" w:type="dxa"/>
            </w:tcMar>
          </w:tcPr>
          <w:p w:rsidR="00C167B4" w:rsidRPr="00A94D64" w:rsidRDefault="00C167B4" w:rsidP="00C167B4">
            <w:pPr>
              <w:widowControl/>
              <w:rPr>
                <w:rFonts w:ascii="Times New Roman" w:eastAsia="Times New Roman" w:hAnsi="Times New Roman" w:cs="Times New Roman"/>
                <w:color w:val="auto"/>
                <w:highlight w:val="white"/>
                <w:lang w:val="uk-UA" w:bidi="ar-SA"/>
              </w:rPr>
            </w:pPr>
            <w:r w:rsidRPr="00A94D64">
              <w:rPr>
                <w:rFonts w:ascii="Times New Roman" w:eastAsia="Times New Roman" w:hAnsi="Times New Roman" w:cs="Times New Roman"/>
                <w:b/>
                <w:i/>
                <w:color w:val="auto"/>
                <w:highlight w:val="white"/>
                <w:lang w:val="uk-UA" w:bidi="ar-SA"/>
              </w:rPr>
              <w:t>Уміння:</w:t>
            </w:r>
            <w:r w:rsidRPr="00A94D64">
              <w:rPr>
                <w:rFonts w:ascii="Times New Roman" w:eastAsia="Times New Roman" w:hAnsi="Times New Roman" w:cs="Times New Roman"/>
                <w:color w:val="auto"/>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C167B4" w:rsidRPr="00A94D64" w:rsidRDefault="00C167B4" w:rsidP="00C167B4">
            <w:pPr>
              <w:widowControl/>
              <w:rPr>
                <w:rFonts w:ascii="Times New Roman" w:eastAsia="Times New Roman" w:hAnsi="Times New Roman" w:cs="Times New Roman"/>
                <w:color w:val="auto"/>
                <w:highlight w:val="white"/>
                <w:lang w:val="uk-UA" w:bidi="ar-SA"/>
              </w:rPr>
            </w:pPr>
            <w:r w:rsidRPr="00A94D64">
              <w:rPr>
                <w:rFonts w:ascii="Times New Roman" w:eastAsia="Times New Roman" w:hAnsi="Times New Roman" w:cs="Times New Roman"/>
                <w:b/>
                <w:i/>
                <w:color w:val="auto"/>
                <w:highlight w:val="white"/>
                <w:lang w:val="uk-UA" w:bidi="ar-SA"/>
              </w:rPr>
              <w:t>Ставлення:</w:t>
            </w:r>
            <w:r w:rsidRPr="00A94D64">
              <w:rPr>
                <w:rFonts w:ascii="Times New Roman" w:eastAsia="Times New Roman" w:hAnsi="Times New Roman" w:cs="Times New Roman"/>
                <w:color w:val="auto"/>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C167B4" w:rsidRPr="00A94D64" w:rsidRDefault="00C167B4" w:rsidP="00C167B4">
            <w:pPr>
              <w:widowControl/>
              <w:rPr>
                <w:rFonts w:ascii="Times New Roman" w:eastAsia="Times New Roman" w:hAnsi="Times New Roman" w:cs="Times New Roman"/>
                <w:color w:val="auto"/>
                <w:highlight w:val="white"/>
                <w:lang w:val="uk-UA" w:bidi="ar-SA"/>
              </w:rPr>
            </w:pPr>
            <w:r w:rsidRPr="00A94D64">
              <w:rPr>
                <w:rFonts w:ascii="Times New Roman" w:eastAsia="Times New Roman" w:hAnsi="Times New Roman" w:cs="Times New Roman"/>
                <w:b/>
                <w:i/>
                <w:color w:val="auto"/>
                <w:highlight w:val="white"/>
                <w:lang w:val="uk-UA" w:bidi="ar-SA"/>
              </w:rPr>
              <w:t>Навчальні ресурси:</w:t>
            </w:r>
            <w:r w:rsidRPr="00A94D64">
              <w:rPr>
                <w:rFonts w:ascii="Times New Roman" w:eastAsia="Times New Roman" w:hAnsi="Times New Roman" w:cs="Times New Roman"/>
                <w:color w:val="auto"/>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C167B4" w:rsidRPr="00C167B4" w:rsidRDefault="00C167B4" w:rsidP="00C167B4">
      <w:pPr>
        <w:widowControl/>
        <w:ind w:firstLine="709"/>
        <w:jc w:val="both"/>
        <w:rPr>
          <w:rFonts w:ascii="Times New Roman" w:eastAsia="Calibri" w:hAnsi="Times New Roman" w:cs="Times New Roman"/>
          <w:color w:val="auto"/>
          <w:sz w:val="28"/>
          <w:szCs w:val="28"/>
          <w:highlight w:val="white"/>
          <w:lang w:val="uk-UA" w:bidi="ar-SA"/>
        </w:rPr>
      </w:pPr>
    </w:p>
    <w:p w:rsidR="00C167B4" w:rsidRPr="00C167B4" w:rsidRDefault="00C167B4" w:rsidP="00C167B4">
      <w:pPr>
        <w:widowControl/>
        <w:ind w:firstLine="709"/>
        <w:jc w:val="both"/>
        <w:rPr>
          <w:rFonts w:ascii="Times New Roman" w:eastAsia="Calibri" w:hAnsi="Times New Roman" w:cs="Times New Roman"/>
          <w:color w:val="auto"/>
          <w:sz w:val="28"/>
          <w:szCs w:val="28"/>
          <w:highlight w:val="white"/>
          <w:lang w:val="uk-UA" w:bidi="ar-SA"/>
        </w:rPr>
      </w:pPr>
      <w:r w:rsidRPr="00C167B4">
        <w:rPr>
          <w:rFonts w:ascii="Times New Roman" w:eastAsia="Calibri" w:hAnsi="Times New Roman" w:cs="Times New Roman"/>
          <w:color w:val="auto"/>
          <w:sz w:val="28"/>
          <w:szCs w:val="28"/>
          <w:highlight w:val="white"/>
          <w:lang w:val="uk-UA" w:bidi="ar-S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Наскрізні лінії є засобом інтеграції ключових і </w:t>
      </w:r>
      <w:r w:rsidR="0092150C">
        <w:rPr>
          <w:rFonts w:ascii="Times New Roman" w:eastAsia="Times New Roman" w:hAnsi="Times New Roman" w:cs="Times New Roman"/>
          <w:color w:val="auto"/>
          <w:sz w:val="28"/>
          <w:szCs w:val="28"/>
          <w:highlight w:val="white"/>
          <w:lang w:val="uk-UA" w:bidi="ar-SA"/>
        </w:rPr>
        <w:t xml:space="preserve">загально предметних </w:t>
      </w:r>
      <w:r w:rsidRPr="00C167B4">
        <w:rPr>
          <w:rFonts w:ascii="Times New Roman" w:eastAsia="Times New Roman" w:hAnsi="Times New Roman" w:cs="Times New Roman"/>
          <w:color w:val="auto"/>
          <w:sz w:val="28"/>
          <w:szCs w:val="28"/>
          <w:highlight w:val="white"/>
          <w:lang w:val="uk-UA" w:bidi="ar-SA"/>
        </w:rPr>
        <w:t>компетентностей, окремих предметів та предметних циклів; їх необхідно враховувати при формуванні шкільного середовища.</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lastRenderedPageBreak/>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4B1218" w:rsidRDefault="004B1218" w:rsidP="004B1218">
      <w:pPr>
        <w:ind w:firstLine="709"/>
        <w:jc w:val="both"/>
        <w:rPr>
          <w:rFonts w:ascii="Times New Roman" w:eastAsia="Times New Roman" w:hAnsi="Times New Roman" w:cs="Times New Roman"/>
          <w:sz w:val="28"/>
          <w:szCs w:val="28"/>
          <w:highlight w:val="white"/>
          <w:lang w:val="uk-UA"/>
        </w:rPr>
      </w:pPr>
      <w:r w:rsidRPr="004B1218">
        <w:rPr>
          <w:rFonts w:ascii="Times New Roman" w:eastAsia="Times New Roman" w:hAnsi="Times New Roman" w:cs="Times New Roman"/>
          <w:sz w:val="28"/>
          <w:szCs w:val="28"/>
          <w:highlight w:val="white"/>
          <w:lang w:val="uk-UA"/>
        </w:rPr>
        <w:t xml:space="preserve"> </w:t>
      </w:r>
      <w:r>
        <w:rPr>
          <w:rFonts w:ascii="Times New Roman" w:eastAsia="Times New Roman" w:hAnsi="Times New Roman" w:cs="Times New Roman"/>
          <w:sz w:val="28"/>
          <w:szCs w:val="28"/>
          <w:highlight w:val="white"/>
          <w:lang w:val="uk-UA"/>
        </w:rPr>
        <w:t>Навчання за наскрізними лініями реалізується насамперед через:</w:t>
      </w:r>
    </w:p>
    <w:p w:rsidR="004B1218" w:rsidRDefault="004B1218" w:rsidP="004B1218">
      <w:pPr>
        <w:pStyle w:val="a7"/>
        <w:numPr>
          <w:ilvl w:val="0"/>
          <w:numId w:val="32"/>
        </w:numPr>
        <w:spacing w:after="0" w:line="240" w:lineRule="auto"/>
        <w:jc w:val="both"/>
        <w:rPr>
          <w:rFonts w:ascii="Times New Roman" w:hAnsi="Times New Roman"/>
          <w:sz w:val="28"/>
          <w:szCs w:val="28"/>
          <w:highlight w:val="white"/>
        </w:rPr>
      </w:pPr>
      <w:r>
        <w:rPr>
          <w:rFonts w:ascii="Times New Roman" w:hAnsi="Times New Roman"/>
          <w:sz w:val="28"/>
          <w:szCs w:val="28"/>
          <w:highlight w:val="white"/>
        </w:rPr>
        <w:t>Організацію навчального середовища</w:t>
      </w:r>
    </w:p>
    <w:p w:rsidR="004B1218" w:rsidRDefault="004B1218" w:rsidP="004B1218">
      <w:pPr>
        <w:pStyle w:val="a7"/>
        <w:numPr>
          <w:ilvl w:val="0"/>
          <w:numId w:val="32"/>
        </w:numPr>
        <w:spacing w:after="0" w:line="240" w:lineRule="auto"/>
        <w:jc w:val="both"/>
        <w:rPr>
          <w:rFonts w:ascii="Times New Roman" w:hAnsi="Times New Roman"/>
          <w:sz w:val="28"/>
          <w:szCs w:val="28"/>
          <w:highlight w:val="white"/>
        </w:rPr>
      </w:pPr>
      <w:r>
        <w:rPr>
          <w:rFonts w:ascii="Times New Roman" w:hAnsi="Times New Roman"/>
          <w:sz w:val="28"/>
          <w:szCs w:val="28"/>
          <w:highlight w:val="white"/>
        </w:rPr>
        <w:t>Окремі предмети</w:t>
      </w:r>
    </w:p>
    <w:p w:rsidR="004B1218" w:rsidRDefault="004B1218" w:rsidP="004B1218">
      <w:pPr>
        <w:pStyle w:val="a7"/>
        <w:numPr>
          <w:ilvl w:val="0"/>
          <w:numId w:val="32"/>
        </w:numPr>
        <w:spacing w:after="160" w:line="256" w:lineRule="auto"/>
        <w:jc w:val="both"/>
        <w:rPr>
          <w:rFonts w:ascii="Times New Roman" w:eastAsia="Times New Roman" w:hAnsi="Times New Roman"/>
          <w:sz w:val="28"/>
          <w:szCs w:val="28"/>
          <w:highlight w:val="white"/>
        </w:rPr>
      </w:pPr>
      <w:r>
        <w:rPr>
          <w:rFonts w:ascii="Times New Roman" w:eastAsia="Times New Roman" w:hAnsi="Times New Roman"/>
          <w:sz w:val="28"/>
          <w:szCs w:val="28"/>
          <w:highlight w:val="white"/>
        </w:rPr>
        <w:t xml:space="preserve">предмети за вибором; </w:t>
      </w:r>
    </w:p>
    <w:p w:rsidR="004B1218" w:rsidRDefault="004B1218" w:rsidP="004B1218">
      <w:pPr>
        <w:pStyle w:val="a7"/>
        <w:numPr>
          <w:ilvl w:val="0"/>
          <w:numId w:val="32"/>
        </w:numPr>
        <w:spacing w:after="160" w:line="256" w:lineRule="auto"/>
        <w:jc w:val="both"/>
        <w:rPr>
          <w:rFonts w:ascii="Times New Roman" w:eastAsia="Times New Roman" w:hAnsi="Times New Roman"/>
          <w:sz w:val="28"/>
          <w:szCs w:val="28"/>
          <w:highlight w:val="white"/>
        </w:rPr>
      </w:pPr>
      <w:r>
        <w:rPr>
          <w:rFonts w:ascii="Times New Roman" w:eastAsia="Times New Roman" w:hAnsi="Times New Roman"/>
          <w:sz w:val="28"/>
          <w:szCs w:val="28"/>
          <w:highlight w:val="white"/>
        </w:rPr>
        <w:t xml:space="preserve">роботу в проектах; </w:t>
      </w:r>
    </w:p>
    <w:p w:rsidR="004B1218" w:rsidRDefault="004B1218" w:rsidP="004B1218">
      <w:pPr>
        <w:pStyle w:val="a7"/>
        <w:numPr>
          <w:ilvl w:val="0"/>
          <w:numId w:val="32"/>
        </w:numPr>
        <w:spacing w:after="160" w:line="256" w:lineRule="auto"/>
        <w:jc w:val="both"/>
        <w:rPr>
          <w:rFonts w:ascii="Times New Roman" w:eastAsia="Times New Roman" w:hAnsi="Times New Roman"/>
          <w:sz w:val="28"/>
          <w:szCs w:val="28"/>
          <w:highlight w:val="white"/>
        </w:rPr>
      </w:pPr>
      <w:r>
        <w:rPr>
          <w:rFonts w:ascii="Times New Roman" w:eastAsia="Times New Roman" w:hAnsi="Times New Roman"/>
          <w:sz w:val="28"/>
          <w:szCs w:val="28"/>
          <w:highlight w:val="white"/>
        </w:rPr>
        <w:t>позакласну навчальну роботу і роботу гуртків.</w:t>
      </w: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9"/>
        <w:gridCol w:w="8789"/>
      </w:tblGrid>
      <w:tr w:rsidR="00C167B4" w:rsidRPr="00A94D64" w:rsidTr="00A94D64">
        <w:trPr>
          <w:trHeight w:val="20"/>
        </w:trPr>
        <w:tc>
          <w:tcPr>
            <w:tcW w:w="1499" w:type="dxa"/>
          </w:tcPr>
          <w:p w:rsidR="00C167B4" w:rsidRPr="00A94D64" w:rsidRDefault="00C167B4" w:rsidP="00C167B4">
            <w:pPr>
              <w:widowControl/>
              <w:jc w:val="center"/>
              <w:rPr>
                <w:rFonts w:ascii="Times New Roman" w:eastAsia="Times New Roman" w:hAnsi="Times New Roman" w:cs="Times New Roman"/>
                <w:b/>
                <w:color w:val="auto"/>
                <w:szCs w:val="28"/>
                <w:lang w:val="uk-UA" w:bidi="ar-SA"/>
              </w:rPr>
            </w:pPr>
            <w:r w:rsidRPr="00A94D64">
              <w:rPr>
                <w:rFonts w:ascii="Times New Roman" w:eastAsia="Times New Roman" w:hAnsi="Times New Roman" w:cs="Times New Roman"/>
                <w:b/>
                <w:color w:val="auto"/>
                <w:szCs w:val="28"/>
                <w:lang w:val="uk-UA" w:bidi="ar-SA"/>
              </w:rPr>
              <w:t>Наскрізна лінія</w:t>
            </w:r>
          </w:p>
        </w:tc>
        <w:tc>
          <w:tcPr>
            <w:tcW w:w="8789" w:type="dxa"/>
          </w:tcPr>
          <w:p w:rsidR="00C167B4" w:rsidRPr="00A94D64" w:rsidRDefault="00C167B4" w:rsidP="00C167B4">
            <w:pPr>
              <w:widowControl/>
              <w:jc w:val="center"/>
              <w:rPr>
                <w:rFonts w:ascii="Times New Roman" w:eastAsia="Times New Roman" w:hAnsi="Times New Roman" w:cs="Times New Roman"/>
                <w:b/>
                <w:color w:val="auto"/>
                <w:szCs w:val="28"/>
                <w:lang w:val="uk-UA" w:bidi="ar-SA"/>
              </w:rPr>
            </w:pPr>
            <w:r w:rsidRPr="00A94D64">
              <w:rPr>
                <w:rFonts w:ascii="Times New Roman" w:eastAsia="Times New Roman" w:hAnsi="Times New Roman" w:cs="Times New Roman"/>
                <w:b/>
                <w:color w:val="auto"/>
                <w:szCs w:val="28"/>
                <w:highlight w:val="white"/>
                <w:lang w:val="uk-UA" w:bidi="ar-SA"/>
              </w:rPr>
              <w:t>Коротка характеристика</w:t>
            </w:r>
          </w:p>
        </w:tc>
      </w:tr>
      <w:tr w:rsidR="00C167B4" w:rsidRPr="00557993" w:rsidTr="00A94D64">
        <w:trPr>
          <w:cantSplit/>
          <w:trHeight w:val="20"/>
        </w:trPr>
        <w:tc>
          <w:tcPr>
            <w:tcW w:w="1499" w:type="dxa"/>
            <w:textDirection w:val="btLr"/>
          </w:tcPr>
          <w:p w:rsidR="00C167B4" w:rsidRPr="00A94D64" w:rsidRDefault="00C167B4" w:rsidP="00C167B4">
            <w:pPr>
              <w:widowControl/>
              <w:ind w:left="113" w:right="113"/>
              <w:jc w:val="center"/>
              <w:rPr>
                <w:rFonts w:ascii="Times New Roman" w:eastAsia="Times New Roman" w:hAnsi="Times New Roman" w:cs="Times New Roman"/>
                <w:color w:val="auto"/>
                <w:szCs w:val="28"/>
                <w:lang w:val="uk-UA" w:bidi="ar-SA"/>
              </w:rPr>
            </w:pPr>
            <w:r w:rsidRPr="00A94D64">
              <w:rPr>
                <w:rFonts w:ascii="Times New Roman" w:eastAsia="Times New Roman" w:hAnsi="Times New Roman" w:cs="Times New Roman"/>
                <w:color w:val="auto"/>
                <w:szCs w:val="28"/>
                <w:highlight w:val="white"/>
                <w:lang w:val="uk-UA" w:bidi="ar-SA"/>
              </w:rPr>
              <w:t>Екологічна безпека й сталий розвиток</w:t>
            </w:r>
          </w:p>
        </w:tc>
        <w:tc>
          <w:tcPr>
            <w:tcW w:w="8789" w:type="dxa"/>
          </w:tcPr>
          <w:p w:rsidR="00C167B4" w:rsidRPr="00A94D64" w:rsidRDefault="00C167B4" w:rsidP="00C167B4">
            <w:pPr>
              <w:widowControl/>
              <w:ind w:firstLine="709"/>
              <w:jc w:val="both"/>
              <w:rPr>
                <w:rFonts w:ascii="Times New Roman" w:eastAsia="Times New Roman" w:hAnsi="Times New Roman" w:cs="Times New Roman"/>
                <w:color w:val="auto"/>
                <w:szCs w:val="28"/>
                <w:highlight w:val="white"/>
                <w:lang w:val="uk-UA" w:bidi="ar-SA"/>
              </w:rPr>
            </w:pPr>
            <w:r w:rsidRPr="00A94D64">
              <w:rPr>
                <w:rFonts w:ascii="Times New Roman" w:eastAsia="Times New Roman" w:hAnsi="Times New Roman" w:cs="Times New Roman"/>
                <w:color w:val="auto"/>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C167B4" w:rsidRPr="00A94D64" w:rsidRDefault="00C167B4" w:rsidP="00C167B4">
            <w:pPr>
              <w:widowControl/>
              <w:ind w:firstLine="709"/>
              <w:jc w:val="both"/>
              <w:rPr>
                <w:rFonts w:ascii="Times New Roman" w:eastAsia="Times New Roman" w:hAnsi="Times New Roman" w:cs="Times New Roman"/>
                <w:b/>
                <w:color w:val="auto"/>
                <w:szCs w:val="28"/>
                <w:lang w:val="uk-UA" w:bidi="ar-SA"/>
              </w:rPr>
            </w:pPr>
            <w:r w:rsidRPr="00A94D64">
              <w:rPr>
                <w:rFonts w:ascii="Times New Roman" w:eastAsia="Times New Roman" w:hAnsi="Times New Roman" w:cs="Times New Roman"/>
                <w:color w:val="auto"/>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C167B4" w:rsidRPr="00557993" w:rsidTr="00A94D64">
        <w:trPr>
          <w:cantSplit/>
          <w:trHeight w:val="20"/>
        </w:trPr>
        <w:tc>
          <w:tcPr>
            <w:tcW w:w="1499" w:type="dxa"/>
            <w:textDirection w:val="btLr"/>
          </w:tcPr>
          <w:p w:rsidR="00C167B4" w:rsidRPr="00A94D64" w:rsidRDefault="00C167B4" w:rsidP="00C167B4">
            <w:pPr>
              <w:widowControl/>
              <w:ind w:left="113" w:right="113"/>
              <w:jc w:val="center"/>
              <w:rPr>
                <w:rFonts w:ascii="Times New Roman" w:eastAsia="Times New Roman" w:hAnsi="Times New Roman" w:cs="Times New Roman"/>
                <w:color w:val="auto"/>
                <w:szCs w:val="28"/>
                <w:lang w:val="uk-UA" w:bidi="ar-SA"/>
              </w:rPr>
            </w:pPr>
            <w:r w:rsidRPr="00A94D64">
              <w:rPr>
                <w:rFonts w:ascii="Times New Roman" w:eastAsia="Times New Roman" w:hAnsi="Times New Roman" w:cs="Times New Roman"/>
                <w:color w:val="auto"/>
                <w:szCs w:val="28"/>
                <w:highlight w:val="white"/>
                <w:lang w:val="uk-UA" w:bidi="ar-SA"/>
              </w:rPr>
              <w:t>Громадянська відповідальність</w:t>
            </w:r>
          </w:p>
        </w:tc>
        <w:tc>
          <w:tcPr>
            <w:tcW w:w="8789" w:type="dxa"/>
          </w:tcPr>
          <w:p w:rsidR="00C167B4" w:rsidRPr="00A94D64" w:rsidRDefault="00C167B4" w:rsidP="00C167B4">
            <w:pPr>
              <w:widowControl/>
              <w:ind w:firstLine="709"/>
              <w:jc w:val="both"/>
              <w:rPr>
                <w:rFonts w:ascii="Times New Roman" w:eastAsia="Times New Roman" w:hAnsi="Times New Roman" w:cs="Times New Roman"/>
                <w:color w:val="auto"/>
                <w:szCs w:val="28"/>
                <w:highlight w:val="white"/>
                <w:lang w:val="uk-UA" w:bidi="ar-SA"/>
              </w:rPr>
            </w:pPr>
            <w:r w:rsidRPr="00A94D64">
              <w:rPr>
                <w:rFonts w:ascii="Times New Roman" w:eastAsia="Times New Roman" w:hAnsi="Times New Roman" w:cs="Times New Roman"/>
                <w:color w:val="auto"/>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C167B4" w:rsidRPr="00A94D64" w:rsidRDefault="00C167B4" w:rsidP="00C167B4">
            <w:pPr>
              <w:widowControl/>
              <w:ind w:firstLine="709"/>
              <w:jc w:val="both"/>
              <w:rPr>
                <w:rFonts w:ascii="Times New Roman" w:eastAsia="Times New Roman" w:hAnsi="Times New Roman" w:cs="Times New Roman"/>
                <w:b/>
                <w:color w:val="auto"/>
                <w:szCs w:val="28"/>
                <w:lang w:val="uk-UA" w:bidi="ar-SA"/>
              </w:rPr>
            </w:pPr>
            <w:r w:rsidRPr="00A94D64">
              <w:rPr>
                <w:rFonts w:ascii="Times New Roman" w:eastAsia="Times New Roman" w:hAnsi="Times New Roman" w:cs="Times New Roman"/>
                <w:color w:val="auto"/>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C167B4" w:rsidRPr="00557993" w:rsidTr="00A94D64">
        <w:trPr>
          <w:cantSplit/>
          <w:trHeight w:val="2599"/>
        </w:trPr>
        <w:tc>
          <w:tcPr>
            <w:tcW w:w="1499" w:type="dxa"/>
            <w:textDirection w:val="btLr"/>
          </w:tcPr>
          <w:p w:rsidR="00C167B4" w:rsidRPr="00A94D64" w:rsidRDefault="00C167B4" w:rsidP="00C167B4">
            <w:pPr>
              <w:widowControl/>
              <w:ind w:left="113" w:right="113"/>
              <w:jc w:val="center"/>
              <w:rPr>
                <w:rFonts w:ascii="Times New Roman" w:eastAsia="Times New Roman" w:hAnsi="Times New Roman" w:cs="Times New Roman"/>
                <w:b/>
                <w:color w:val="auto"/>
                <w:szCs w:val="28"/>
                <w:lang w:val="uk-UA" w:bidi="ar-SA"/>
              </w:rPr>
            </w:pPr>
            <w:r w:rsidRPr="00A94D64">
              <w:rPr>
                <w:rFonts w:ascii="Times New Roman" w:eastAsia="Times New Roman" w:hAnsi="Times New Roman" w:cs="Times New Roman"/>
                <w:color w:val="auto"/>
                <w:szCs w:val="28"/>
                <w:highlight w:val="white"/>
                <w:lang w:val="uk-UA" w:bidi="ar-SA"/>
              </w:rPr>
              <w:t>Здоров'я і безпека</w:t>
            </w:r>
          </w:p>
        </w:tc>
        <w:tc>
          <w:tcPr>
            <w:tcW w:w="8789" w:type="dxa"/>
          </w:tcPr>
          <w:p w:rsidR="00C167B4" w:rsidRPr="00A94D64" w:rsidRDefault="00C167B4" w:rsidP="00C167B4">
            <w:pPr>
              <w:widowControl/>
              <w:ind w:firstLine="709"/>
              <w:jc w:val="both"/>
              <w:rPr>
                <w:rFonts w:ascii="Times New Roman" w:eastAsia="Times New Roman" w:hAnsi="Times New Roman" w:cs="Times New Roman"/>
                <w:color w:val="auto"/>
                <w:szCs w:val="28"/>
                <w:highlight w:val="white"/>
                <w:lang w:val="uk-UA" w:bidi="ar-SA"/>
              </w:rPr>
            </w:pPr>
            <w:r w:rsidRPr="00A94D64">
              <w:rPr>
                <w:rFonts w:ascii="Times New Roman" w:eastAsia="Times New Roman" w:hAnsi="Times New Roman" w:cs="Times New Roman"/>
                <w:color w:val="auto"/>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C167B4" w:rsidRPr="00A94D64" w:rsidRDefault="00C167B4" w:rsidP="00C167B4">
            <w:pPr>
              <w:widowControl/>
              <w:ind w:firstLine="709"/>
              <w:jc w:val="both"/>
              <w:rPr>
                <w:rFonts w:ascii="Times New Roman" w:eastAsia="Times New Roman" w:hAnsi="Times New Roman" w:cs="Times New Roman"/>
                <w:b/>
                <w:color w:val="auto"/>
                <w:szCs w:val="28"/>
                <w:lang w:val="uk-UA" w:bidi="ar-SA"/>
              </w:rPr>
            </w:pPr>
            <w:r w:rsidRPr="00A94D64">
              <w:rPr>
                <w:rFonts w:ascii="Times New Roman" w:eastAsia="Times New Roman" w:hAnsi="Times New Roman" w:cs="Times New Roman"/>
                <w:color w:val="auto"/>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C167B4" w:rsidRPr="00557993" w:rsidTr="00A94D64">
        <w:trPr>
          <w:cantSplit/>
          <w:trHeight w:val="20"/>
        </w:trPr>
        <w:tc>
          <w:tcPr>
            <w:tcW w:w="1499" w:type="dxa"/>
            <w:textDirection w:val="btLr"/>
          </w:tcPr>
          <w:p w:rsidR="00C167B4" w:rsidRPr="00A94D64" w:rsidRDefault="00C167B4" w:rsidP="00C167B4">
            <w:pPr>
              <w:widowControl/>
              <w:ind w:left="113" w:right="113"/>
              <w:jc w:val="center"/>
              <w:rPr>
                <w:rFonts w:ascii="Times New Roman" w:eastAsia="Times New Roman" w:hAnsi="Times New Roman" w:cs="Times New Roman"/>
                <w:b/>
                <w:color w:val="auto"/>
                <w:szCs w:val="28"/>
                <w:lang w:val="uk-UA" w:bidi="ar-SA"/>
              </w:rPr>
            </w:pPr>
            <w:r w:rsidRPr="00A94D64">
              <w:rPr>
                <w:rFonts w:ascii="Times New Roman" w:eastAsia="Times New Roman" w:hAnsi="Times New Roman" w:cs="Times New Roman"/>
                <w:color w:val="auto"/>
                <w:szCs w:val="28"/>
                <w:highlight w:val="white"/>
                <w:lang w:val="uk-UA" w:bidi="ar-SA"/>
              </w:rPr>
              <w:t>Підприємливість і фінансова грамотність</w:t>
            </w:r>
          </w:p>
        </w:tc>
        <w:tc>
          <w:tcPr>
            <w:tcW w:w="8789" w:type="dxa"/>
          </w:tcPr>
          <w:p w:rsidR="00C167B4" w:rsidRPr="00A94D64" w:rsidRDefault="00C167B4" w:rsidP="00C167B4">
            <w:pPr>
              <w:widowControl/>
              <w:ind w:firstLine="709"/>
              <w:jc w:val="both"/>
              <w:rPr>
                <w:rFonts w:ascii="Times New Roman" w:eastAsia="Times New Roman" w:hAnsi="Times New Roman" w:cs="Times New Roman"/>
                <w:color w:val="auto"/>
                <w:szCs w:val="28"/>
                <w:highlight w:val="white"/>
                <w:lang w:val="uk-UA" w:bidi="ar-SA"/>
              </w:rPr>
            </w:pPr>
            <w:r w:rsidRPr="00A94D64">
              <w:rPr>
                <w:rFonts w:ascii="Times New Roman" w:eastAsia="Times New Roman" w:hAnsi="Times New Roman" w:cs="Times New Roman"/>
                <w:color w:val="auto"/>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C167B4" w:rsidRPr="00A94D64" w:rsidRDefault="00C167B4" w:rsidP="00C167B4">
            <w:pPr>
              <w:widowControl/>
              <w:ind w:firstLine="708"/>
              <w:jc w:val="both"/>
              <w:rPr>
                <w:rFonts w:ascii="Times New Roman" w:eastAsia="Times New Roman" w:hAnsi="Times New Roman" w:cs="Times New Roman"/>
                <w:b/>
                <w:color w:val="auto"/>
                <w:szCs w:val="28"/>
                <w:lang w:val="uk-UA" w:bidi="ar-SA"/>
              </w:rPr>
            </w:pPr>
            <w:r w:rsidRPr="00A94D64">
              <w:rPr>
                <w:rFonts w:ascii="Times New Roman" w:eastAsia="Times New Roman" w:hAnsi="Times New Roman" w:cs="Times New Roman"/>
                <w:color w:val="auto"/>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bookmarkEnd w:id="1"/>
    <w:p w:rsidR="004B231F" w:rsidRDefault="004B231F" w:rsidP="004B231F">
      <w:pPr>
        <w:jc w:val="both"/>
        <w:rPr>
          <w:rFonts w:ascii="Times New Roman" w:eastAsia="Calibri" w:hAnsi="Times New Roman" w:cs="Times New Roman"/>
          <w:sz w:val="28"/>
          <w:szCs w:val="28"/>
          <w:lang w:val="uk-UA"/>
        </w:rPr>
      </w:pPr>
      <w:r w:rsidRPr="004B231F">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Освітню програму укладено за такими освітніми галузями:</w:t>
      </w:r>
    </w:p>
    <w:p w:rsidR="004B231F" w:rsidRDefault="004B231F" w:rsidP="004B231F">
      <w:pPr>
        <w:pStyle w:val="a7"/>
        <w:numPr>
          <w:ilvl w:val="0"/>
          <w:numId w:val="33"/>
        </w:numPr>
        <w:spacing w:after="0" w:line="240" w:lineRule="auto"/>
        <w:jc w:val="both"/>
        <w:rPr>
          <w:rFonts w:ascii="Times New Roman" w:hAnsi="Times New Roman"/>
          <w:sz w:val="28"/>
          <w:szCs w:val="28"/>
        </w:rPr>
      </w:pPr>
      <w:r>
        <w:rPr>
          <w:rFonts w:ascii="Times New Roman" w:hAnsi="Times New Roman"/>
          <w:sz w:val="28"/>
          <w:szCs w:val="28"/>
        </w:rPr>
        <w:t xml:space="preserve">Мови і літератури </w:t>
      </w:r>
    </w:p>
    <w:p w:rsidR="004B231F" w:rsidRDefault="004B231F" w:rsidP="004B231F">
      <w:pPr>
        <w:pStyle w:val="a7"/>
        <w:numPr>
          <w:ilvl w:val="0"/>
          <w:numId w:val="33"/>
        </w:numPr>
        <w:spacing w:after="0" w:line="240" w:lineRule="auto"/>
        <w:jc w:val="both"/>
        <w:rPr>
          <w:rFonts w:ascii="Times New Roman" w:hAnsi="Times New Roman"/>
          <w:sz w:val="28"/>
          <w:szCs w:val="28"/>
        </w:rPr>
      </w:pPr>
      <w:r>
        <w:rPr>
          <w:rFonts w:ascii="Times New Roman" w:hAnsi="Times New Roman"/>
          <w:sz w:val="28"/>
          <w:szCs w:val="28"/>
        </w:rPr>
        <w:t>Суспільствознавство</w:t>
      </w:r>
    </w:p>
    <w:p w:rsidR="004B231F" w:rsidRDefault="004B231F" w:rsidP="004B231F">
      <w:pPr>
        <w:pStyle w:val="a7"/>
        <w:numPr>
          <w:ilvl w:val="0"/>
          <w:numId w:val="33"/>
        </w:numPr>
        <w:spacing w:after="0" w:line="240" w:lineRule="auto"/>
        <w:jc w:val="both"/>
        <w:rPr>
          <w:rFonts w:ascii="Times New Roman" w:hAnsi="Times New Roman"/>
          <w:sz w:val="28"/>
          <w:szCs w:val="28"/>
        </w:rPr>
      </w:pPr>
      <w:r>
        <w:rPr>
          <w:rFonts w:ascii="Times New Roman" w:hAnsi="Times New Roman"/>
          <w:sz w:val="28"/>
          <w:szCs w:val="28"/>
        </w:rPr>
        <w:lastRenderedPageBreak/>
        <w:t>Мистецтво</w:t>
      </w:r>
    </w:p>
    <w:p w:rsidR="004B231F" w:rsidRDefault="004B231F" w:rsidP="004B231F">
      <w:pPr>
        <w:pStyle w:val="a7"/>
        <w:numPr>
          <w:ilvl w:val="0"/>
          <w:numId w:val="33"/>
        </w:numPr>
        <w:spacing w:after="0" w:line="240" w:lineRule="auto"/>
        <w:jc w:val="both"/>
        <w:rPr>
          <w:rFonts w:ascii="Times New Roman" w:hAnsi="Times New Roman"/>
          <w:sz w:val="28"/>
          <w:szCs w:val="28"/>
        </w:rPr>
      </w:pPr>
      <w:r>
        <w:rPr>
          <w:rFonts w:ascii="Times New Roman" w:hAnsi="Times New Roman"/>
          <w:sz w:val="28"/>
          <w:szCs w:val="28"/>
        </w:rPr>
        <w:t>Математика</w:t>
      </w:r>
    </w:p>
    <w:p w:rsidR="004B231F" w:rsidRDefault="004B231F" w:rsidP="004B231F">
      <w:pPr>
        <w:pStyle w:val="a7"/>
        <w:numPr>
          <w:ilvl w:val="0"/>
          <w:numId w:val="33"/>
        </w:numPr>
        <w:spacing w:after="0" w:line="240" w:lineRule="auto"/>
        <w:jc w:val="both"/>
        <w:rPr>
          <w:rFonts w:ascii="Times New Roman" w:hAnsi="Times New Roman"/>
          <w:sz w:val="28"/>
          <w:szCs w:val="28"/>
        </w:rPr>
      </w:pPr>
      <w:r>
        <w:rPr>
          <w:rFonts w:ascii="Times New Roman" w:hAnsi="Times New Roman"/>
          <w:sz w:val="28"/>
          <w:szCs w:val="28"/>
        </w:rPr>
        <w:t>Природознавство</w:t>
      </w:r>
    </w:p>
    <w:p w:rsidR="004B231F" w:rsidRDefault="004B231F" w:rsidP="004B231F">
      <w:pPr>
        <w:pStyle w:val="a7"/>
        <w:numPr>
          <w:ilvl w:val="0"/>
          <w:numId w:val="33"/>
        </w:numPr>
        <w:spacing w:after="0" w:line="240" w:lineRule="auto"/>
        <w:jc w:val="both"/>
        <w:rPr>
          <w:rFonts w:ascii="Times New Roman" w:hAnsi="Times New Roman"/>
          <w:b/>
          <w:i/>
          <w:sz w:val="28"/>
          <w:szCs w:val="28"/>
        </w:rPr>
      </w:pPr>
      <w:r>
        <w:rPr>
          <w:rFonts w:ascii="Times New Roman" w:hAnsi="Times New Roman"/>
          <w:sz w:val="28"/>
          <w:szCs w:val="28"/>
        </w:rPr>
        <w:t>Технології</w:t>
      </w:r>
    </w:p>
    <w:p w:rsidR="004B231F" w:rsidRDefault="004B231F" w:rsidP="004B231F">
      <w:pPr>
        <w:pStyle w:val="a7"/>
        <w:numPr>
          <w:ilvl w:val="0"/>
          <w:numId w:val="33"/>
        </w:numPr>
        <w:spacing w:after="0" w:line="240" w:lineRule="auto"/>
        <w:jc w:val="both"/>
        <w:rPr>
          <w:rFonts w:ascii="Times New Roman" w:hAnsi="Times New Roman"/>
          <w:b/>
          <w:i/>
          <w:sz w:val="28"/>
          <w:szCs w:val="28"/>
        </w:rPr>
      </w:pPr>
      <w:r>
        <w:rPr>
          <w:rFonts w:ascii="Times New Roman" w:hAnsi="Times New Roman"/>
          <w:sz w:val="28"/>
          <w:szCs w:val="28"/>
        </w:rPr>
        <w:t>Здоров’я і фізична культура</w:t>
      </w:r>
    </w:p>
    <w:p w:rsidR="004B231F" w:rsidRDefault="004B231F" w:rsidP="004B231F">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Логічна послідовність вивчення предметів розкривається у відповідних навчальних програмах (Таблиця 2).</w:t>
      </w:r>
    </w:p>
    <w:p w:rsidR="004B231F" w:rsidRDefault="004B231F" w:rsidP="004B231F">
      <w:pPr>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Метою</w:t>
      </w:r>
      <w:r>
        <w:rPr>
          <w:rFonts w:ascii="Times New Roman" w:eastAsia="Calibri" w:hAnsi="Times New Roman" w:cs="Times New Roman"/>
          <w:sz w:val="28"/>
          <w:szCs w:val="28"/>
          <w:lang w:val="uk-UA"/>
        </w:rPr>
        <w:t xml:space="preserve"> освітньої галузі “Мови і літератури” є розвиток особистості учня, формування в нього мовленнєвої і читацької культури, комунікативної та літературної компетентності, гуманістичного світогляду, національної свідомості, високої моралі, активної громадянської позиції, естетичних смаків і ціннісних орієнтацій.</w:t>
      </w:r>
    </w:p>
    <w:p w:rsidR="004B231F" w:rsidRPr="009117F1" w:rsidRDefault="004B231F" w:rsidP="004B231F">
      <w:pPr>
        <w:jc w:val="both"/>
        <w:rPr>
          <w:rFonts w:ascii="Times New Roman" w:eastAsia="Calibri" w:hAnsi="Times New Roman" w:cs="Times New Roman"/>
          <w:sz w:val="28"/>
          <w:szCs w:val="28"/>
          <w:lang w:val="ru-RU"/>
        </w:rPr>
      </w:pPr>
      <w:bookmarkStart w:id="2" w:name="n65"/>
      <w:bookmarkEnd w:id="2"/>
      <w:r w:rsidRPr="004B231F">
        <w:rPr>
          <w:rFonts w:ascii="Times New Roman" w:eastAsia="Calibri" w:hAnsi="Times New Roman" w:cs="Times New Roman"/>
          <w:sz w:val="28"/>
          <w:szCs w:val="28"/>
          <w:lang w:val="ru-RU"/>
        </w:rPr>
        <w:t>Освітня галузь складається з мовного і літературного компонентів. До мовного компонента належать українська мова, іноземні мови, а до літературного - українська література, світова література</w:t>
      </w:r>
      <w:r>
        <w:rPr>
          <w:rFonts w:ascii="Times New Roman" w:eastAsia="Calibri" w:hAnsi="Times New Roman" w:cs="Times New Roman"/>
          <w:sz w:val="28"/>
          <w:szCs w:val="28"/>
          <w:lang w:val="uk-UA"/>
        </w:rPr>
        <w:t>.</w:t>
      </w:r>
      <w:r w:rsidRPr="004B231F">
        <w:rPr>
          <w:rFonts w:ascii="Times New Roman" w:eastAsia="Calibri" w:hAnsi="Times New Roman" w:cs="Times New Roman"/>
          <w:sz w:val="28"/>
          <w:szCs w:val="28"/>
          <w:lang w:val="ru-RU"/>
        </w:rPr>
        <w:t xml:space="preserve"> </w:t>
      </w:r>
      <w:r w:rsidRPr="009117F1">
        <w:rPr>
          <w:rFonts w:ascii="Times New Roman" w:eastAsia="Calibri" w:hAnsi="Times New Roman" w:cs="Times New Roman"/>
          <w:sz w:val="28"/>
          <w:szCs w:val="28"/>
          <w:lang w:val="ru-RU"/>
        </w:rPr>
        <w:t>Кожен із компонентів містить кілька наскрізних змістових ліній.</w:t>
      </w:r>
    </w:p>
    <w:p w:rsidR="004B231F" w:rsidRPr="009117F1" w:rsidRDefault="004B231F" w:rsidP="004B231F">
      <w:pPr>
        <w:jc w:val="both"/>
        <w:rPr>
          <w:rFonts w:ascii="Times New Roman" w:eastAsia="Calibri" w:hAnsi="Times New Roman" w:cs="Times New Roman"/>
          <w:sz w:val="28"/>
          <w:szCs w:val="28"/>
          <w:lang w:val="ru-RU"/>
        </w:rPr>
      </w:pPr>
      <w:bookmarkStart w:id="3" w:name="n66"/>
      <w:bookmarkEnd w:id="3"/>
      <w:r w:rsidRPr="009117F1">
        <w:rPr>
          <w:rFonts w:ascii="Times New Roman" w:eastAsia="Calibri" w:hAnsi="Times New Roman" w:cs="Times New Roman"/>
          <w:sz w:val="28"/>
          <w:szCs w:val="28"/>
          <w:lang w:val="ru-RU"/>
        </w:rPr>
        <w:t>Наскрізними змістовими лініями мовного компонента є мовленнєва, мовна, соціокультурна і діяльнісна.</w:t>
      </w:r>
    </w:p>
    <w:p w:rsidR="004B231F" w:rsidRDefault="004B231F" w:rsidP="004B231F">
      <w:pPr>
        <w:jc w:val="both"/>
        <w:rPr>
          <w:rFonts w:ascii="Times New Roman" w:eastAsia="Calibri" w:hAnsi="Times New Roman" w:cs="Times New Roman"/>
          <w:sz w:val="28"/>
          <w:szCs w:val="28"/>
          <w:lang w:val="uk-UA"/>
        </w:rPr>
      </w:pPr>
      <w:bookmarkStart w:id="4" w:name="n67"/>
      <w:bookmarkEnd w:id="4"/>
      <w:r>
        <w:rPr>
          <w:rFonts w:ascii="Times New Roman" w:eastAsia="Calibri" w:hAnsi="Times New Roman" w:cs="Times New Roman"/>
          <w:sz w:val="28"/>
          <w:szCs w:val="28"/>
          <w:lang w:val="uk-UA"/>
        </w:rPr>
        <w:t>Мовленнєва лінія забезпечує формування мовленнєвої компетентності шляхом формування та удосконалення вмінь і навичок в усіх видах мовленнєвої діяльності (аудіюванні, читанні, говорінні, письмі), а також готовності розв’язувати проблеми особистісного і суспільного характеру.</w:t>
      </w:r>
    </w:p>
    <w:p w:rsidR="004B231F" w:rsidRDefault="004B231F" w:rsidP="004B231F">
      <w:pPr>
        <w:jc w:val="both"/>
        <w:rPr>
          <w:rFonts w:ascii="Times New Roman" w:eastAsia="Calibri" w:hAnsi="Times New Roman" w:cs="Times New Roman"/>
          <w:sz w:val="28"/>
          <w:szCs w:val="28"/>
          <w:lang w:val="uk-UA"/>
        </w:rPr>
      </w:pPr>
      <w:bookmarkStart w:id="5" w:name="n68"/>
      <w:bookmarkEnd w:id="5"/>
      <w:r>
        <w:rPr>
          <w:rFonts w:ascii="Times New Roman" w:eastAsia="Calibri" w:hAnsi="Times New Roman" w:cs="Times New Roman"/>
          <w:sz w:val="28"/>
          <w:szCs w:val="28"/>
          <w:lang w:val="uk-UA"/>
        </w:rPr>
        <w:t>Мовна лінія передбачає формування мовної компетентності шляхом</w:t>
      </w:r>
      <w:r>
        <w:rPr>
          <w:rFonts w:ascii="Times New Roman" w:eastAsia="Calibri" w:hAnsi="Times New Roman" w:cs="Times New Roman"/>
          <w:sz w:val="28"/>
          <w:szCs w:val="28"/>
        </w:rPr>
        <w:t> </w:t>
      </w:r>
      <w:r>
        <w:rPr>
          <w:rFonts w:ascii="Times New Roman" w:eastAsia="Calibri" w:hAnsi="Times New Roman" w:cs="Times New Roman"/>
          <w:sz w:val="28"/>
          <w:szCs w:val="28"/>
          <w:lang w:val="uk-UA"/>
        </w:rPr>
        <w:t xml:space="preserve"> засвоєння системних знань про мову як засіб вираження думок і почуттів.</w:t>
      </w:r>
    </w:p>
    <w:p w:rsidR="004B231F" w:rsidRDefault="004B231F" w:rsidP="004B231F">
      <w:pPr>
        <w:jc w:val="both"/>
        <w:rPr>
          <w:rFonts w:ascii="Times New Roman" w:eastAsia="Calibri" w:hAnsi="Times New Roman" w:cs="Times New Roman"/>
          <w:sz w:val="28"/>
          <w:szCs w:val="28"/>
          <w:lang w:val="uk-UA"/>
        </w:rPr>
      </w:pPr>
      <w:bookmarkStart w:id="6" w:name="n69"/>
      <w:bookmarkEnd w:id="6"/>
      <w:r>
        <w:rPr>
          <w:rFonts w:ascii="Times New Roman" w:eastAsia="Calibri" w:hAnsi="Times New Roman" w:cs="Times New Roman"/>
          <w:sz w:val="28"/>
          <w:szCs w:val="28"/>
          <w:lang w:val="uk-UA"/>
        </w:rPr>
        <w:t>Соціокультурна лінія сприяє формуванню соціокультурної компетентності шляхом засвоєння культурних і духовних цінностей, норм, що регулюють соціально-комунікативні відносини між статями, поколіннями, націями, сприяють естетичному і морально-етичному розвиткові учнів.</w:t>
      </w:r>
    </w:p>
    <w:p w:rsidR="004B231F" w:rsidRDefault="004B231F" w:rsidP="004B231F">
      <w:pPr>
        <w:jc w:val="both"/>
        <w:rPr>
          <w:rFonts w:ascii="Times New Roman" w:eastAsia="Calibri" w:hAnsi="Times New Roman" w:cs="Times New Roman"/>
          <w:sz w:val="28"/>
          <w:szCs w:val="28"/>
          <w:lang w:val="uk-UA"/>
        </w:rPr>
      </w:pPr>
      <w:bookmarkStart w:id="7" w:name="n70"/>
      <w:bookmarkEnd w:id="7"/>
      <w:r>
        <w:rPr>
          <w:rFonts w:ascii="Times New Roman" w:eastAsia="Calibri" w:hAnsi="Times New Roman" w:cs="Times New Roman"/>
          <w:sz w:val="28"/>
          <w:szCs w:val="28"/>
          <w:lang w:val="uk-UA"/>
        </w:rPr>
        <w:t>Діяльнісна (стратегічна) лінія сприяє формуванню діяльнісної компетентності шляхом формування навчальних умінь і навичок, опанування стратегіями, що визначають мовленнєву діяльність, соціально-комунікативну поведінку учнів, спрямовані на виконання навчальних завдань і розв’язання життєвих проблем.</w:t>
      </w:r>
    </w:p>
    <w:p w:rsidR="004B231F" w:rsidRDefault="004B231F" w:rsidP="004B231F">
      <w:pPr>
        <w:jc w:val="both"/>
        <w:rPr>
          <w:rFonts w:ascii="Times New Roman" w:eastAsia="Calibri" w:hAnsi="Times New Roman" w:cs="Times New Roman"/>
          <w:sz w:val="28"/>
          <w:szCs w:val="28"/>
          <w:lang w:val="uk-UA"/>
        </w:rPr>
      </w:pPr>
      <w:bookmarkStart w:id="8" w:name="n71"/>
      <w:bookmarkEnd w:id="8"/>
      <w:r>
        <w:rPr>
          <w:rFonts w:ascii="Times New Roman" w:eastAsia="Calibri" w:hAnsi="Times New Roman" w:cs="Times New Roman"/>
          <w:sz w:val="28"/>
          <w:szCs w:val="28"/>
          <w:lang w:val="uk-UA"/>
        </w:rPr>
        <w:t>Стратегічно важлива для мовного компонента комунікативна компетентність, яка є невід’ємною складовою структури змісту освіти,</w:t>
      </w:r>
      <w:r>
        <w:rPr>
          <w:rFonts w:ascii="Times New Roman" w:eastAsia="Calibri" w:hAnsi="Times New Roman" w:cs="Times New Roman"/>
          <w:sz w:val="28"/>
          <w:szCs w:val="28"/>
        </w:rPr>
        <w:t> </w:t>
      </w:r>
      <w:r>
        <w:rPr>
          <w:rFonts w:ascii="Times New Roman" w:eastAsia="Calibri" w:hAnsi="Times New Roman" w:cs="Times New Roman"/>
          <w:sz w:val="28"/>
          <w:szCs w:val="28"/>
          <w:lang w:val="uk-UA"/>
        </w:rPr>
        <w:t xml:space="preserve"> передбачає оволодіння всіма видами мовленнєвої діяльності, основами культури усного і писемного мовлення, базовими вміннями і навичками використання мови в різних сферах і ситуаціях.</w:t>
      </w:r>
    </w:p>
    <w:p w:rsidR="004B231F" w:rsidRDefault="004B231F" w:rsidP="004B231F">
      <w:pPr>
        <w:jc w:val="both"/>
        <w:rPr>
          <w:rFonts w:ascii="Times New Roman" w:eastAsia="Calibri" w:hAnsi="Times New Roman" w:cs="Times New Roman"/>
          <w:sz w:val="28"/>
          <w:szCs w:val="28"/>
          <w:lang w:val="ru-RU"/>
        </w:rPr>
      </w:pPr>
      <w:bookmarkStart w:id="9" w:name="n72"/>
      <w:bookmarkEnd w:id="9"/>
      <w:r w:rsidRPr="004B231F">
        <w:rPr>
          <w:rFonts w:ascii="Times New Roman" w:eastAsia="Calibri" w:hAnsi="Times New Roman" w:cs="Times New Roman"/>
          <w:sz w:val="28"/>
          <w:szCs w:val="28"/>
          <w:lang w:val="ru-RU"/>
        </w:rPr>
        <w:t>Для мовного компонента важливими є також такі предметні компетентності, як мовленнєва, мовна, соціокультурна і діяльнісна (стратегічна).</w:t>
      </w:r>
    </w:p>
    <w:p w:rsidR="004B231F" w:rsidRDefault="004B231F" w:rsidP="004B231F">
      <w:pPr>
        <w:jc w:val="both"/>
        <w:rPr>
          <w:rFonts w:ascii="Times New Roman" w:eastAsia="Calibri" w:hAnsi="Times New Roman" w:cs="Times New Roman"/>
          <w:sz w:val="28"/>
          <w:szCs w:val="28"/>
          <w:lang w:val="uk-UA"/>
        </w:rPr>
      </w:pPr>
      <w:bookmarkStart w:id="10" w:name="n73"/>
      <w:bookmarkEnd w:id="10"/>
      <w:r>
        <w:rPr>
          <w:rFonts w:ascii="Times New Roman" w:eastAsia="Calibri" w:hAnsi="Times New Roman" w:cs="Times New Roman"/>
          <w:sz w:val="28"/>
          <w:szCs w:val="28"/>
          <w:lang w:val="uk-UA"/>
        </w:rPr>
        <w:t>Вивчення мов сприяє збагаченню активного словникового запасу учнів, пізнанню та усвідомленню особливостей життєвого досвіду народів, мови яких вивчаються, важливості оволодіння мовами та задоволенню потреби в користуванні ними як засобом спілкування в різних сферах життєдіяльності, розвиває мовні, інтелектуальні та пізнавальні здібності, формує гуманістичний світогляд, моральні переконання та естетичні смаки, сприяє</w:t>
      </w:r>
      <w:r>
        <w:rPr>
          <w:rFonts w:ascii="Times New Roman" w:eastAsia="Calibri" w:hAnsi="Times New Roman" w:cs="Times New Roman"/>
          <w:sz w:val="28"/>
          <w:szCs w:val="28"/>
        </w:rPr>
        <w:t> </w:t>
      </w:r>
      <w:r>
        <w:rPr>
          <w:rFonts w:ascii="Times New Roman" w:eastAsia="Calibri" w:hAnsi="Times New Roman" w:cs="Times New Roman"/>
          <w:sz w:val="28"/>
          <w:szCs w:val="28"/>
          <w:lang w:val="uk-UA"/>
        </w:rPr>
        <w:t xml:space="preserve"> засвоєнню національних і загальнолюдських цінностей, використанню інформаційних і комунікаційних технологій, виховує в учнів потребу в удосконаленні власної мовленнєвої культури протягом усього життя.</w:t>
      </w:r>
    </w:p>
    <w:p w:rsidR="004B231F" w:rsidRDefault="004B231F" w:rsidP="004B231F">
      <w:pPr>
        <w:jc w:val="both"/>
        <w:rPr>
          <w:rFonts w:ascii="Times New Roman" w:eastAsia="Calibri" w:hAnsi="Times New Roman" w:cs="Times New Roman"/>
          <w:sz w:val="28"/>
          <w:szCs w:val="28"/>
          <w:lang w:val="uk-UA"/>
        </w:rPr>
      </w:pPr>
      <w:bookmarkStart w:id="11" w:name="n74"/>
      <w:bookmarkEnd w:id="11"/>
      <w:r>
        <w:rPr>
          <w:rFonts w:ascii="Times New Roman" w:eastAsia="Calibri" w:hAnsi="Times New Roman" w:cs="Times New Roman"/>
          <w:sz w:val="28"/>
          <w:szCs w:val="28"/>
          <w:lang w:val="uk-UA"/>
        </w:rPr>
        <w:lastRenderedPageBreak/>
        <w:t>Володіння українською мовою сприяє консолідації громадян у розбудові та зміцненні держави, забезпечує доступ до джерел української духовності, дає змогу випускникам загальноосвітніх закладів у повному обсязі реалізувати в різних галузях чи сферах життєдіяльності можливості, життєві потреби, плани, пов’язані з подальшим здобуттям освіти, опануванням спеціальністю.</w:t>
      </w:r>
    </w:p>
    <w:p w:rsidR="004B231F" w:rsidRDefault="004B231F" w:rsidP="004B231F">
      <w:pPr>
        <w:jc w:val="both"/>
        <w:rPr>
          <w:rFonts w:ascii="Times New Roman" w:eastAsia="Calibri" w:hAnsi="Times New Roman" w:cs="Times New Roman"/>
          <w:sz w:val="28"/>
          <w:szCs w:val="28"/>
          <w:lang w:val="uk-UA"/>
        </w:rPr>
      </w:pPr>
      <w:bookmarkStart w:id="12" w:name="n75"/>
      <w:bookmarkEnd w:id="12"/>
      <w:r>
        <w:rPr>
          <w:rFonts w:ascii="Times New Roman" w:eastAsia="Calibri" w:hAnsi="Times New Roman" w:cs="Times New Roman"/>
          <w:sz w:val="28"/>
          <w:szCs w:val="28"/>
          <w:lang w:val="uk-UA"/>
        </w:rPr>
        <w:t>Сучасна система навчання іноземних мов дає можливість застосовувати комунікативно-діяльнісний підхід оволодіння мовами як важливим засобом міжкультурного спілкування, усвідомлення учнями особливостей культури народів, мови яких вивчаються, власної національної культури.</w:t>
      </w:r>
    </w:p>
    <w:p w:rsidR="004B231F" w:rsidRDefault="004B231F" w:rsidP="004B231F">
      <w:pPr>
        <w:jc w:val="both"/>
        <w:rPr>
          <w:rFonts w:ascii="Times New Roman" w:eastAsia="Calibri" w:hAnsi="Times New Roman" w:cs="Times New Roman"/>
          <w:sz w:val="28"/>
          <w:szCs w:val="28"/>
          <w:lang w:val="ru-RU"/>
        </w:rPr>
      </w:pPr>
      <w:bookmarkStart w:id="13" w:name="n76"/>
      <w:bookmarkEnd w:id="13"/>
      <w:r w:rsidRPr="004B231F">
        <w:rPr>
          <w:rFonts w:ascii="Times New Roman" w:eastAsia="Calibri" w:hAnsi="Times New Roman" w:cs="Times New Roman"/>
          <w:sz w:val="28"/>
          <w:szCs w:val="28"/>
          <w:lang w:val="ru-RU"/>
        </w:rPr>
        <w:t>Складовими літературного компонента є емоційно-ціннісна, літературознавча, загальнокультурна і компаративна лінії.</w:t>
      </w:r>
    </w:p>
    <w:p w:rsidR="004B231F" w:rsidRDefault="004B231F" w:rsidP="004B231F">
      <w:pPr>
        <w:jc w:val="both"/>
        <w:rPr>
          <w:rFonts w:ascii="Times New Roman" w:eastAsia="Calibri" w:hAnsi="Times New Roman" w:cs="Times New Roman"/>
          <w:sz w:val="28"/>
          <w:szCs w:val="28"/>
          <w:lang w:val="uk-UA"/>
        </w:rPr>
      </w:pPr>
      <w:bookmarkStart w:id="14" w:name="n77"/>
      <w:bookmarkEnd w:id="14"/>
      <w:r>
        <w:rPr>
          <w:rFonts w:ascii="Times New Roman" w:eastAsia="Calibri" w:hAnsi="Times New Roman" w:cs="Times New Roman"/>
          <w:sz w:val="28"/>
          <w:szCs w:val="28"/>
          <w:lang w:val="uk-UA"/>
        </w:rPr>
        <w:t>Емоційно-ціннісна лінія забезпечує розкриття гуманістичного потенціалу та естетичної цінності творів української, світової літератури, а також літератур національних меншин, формування світогляду учнів, їх національної свідомості, моралі та громадянської позиції.</w:t>
      </w:r>
    </w:p>
    <w:p w:rsidR="004B231F" w:rsidRDefault="004B231F" w:rsidP="004B231F">
      <w:pPr>
        <w:jc w:val="both"/>
        <w:rPr>
          <w:rFonts w:ascii="Times New Roman" w:eastAsia="Calibri" w:hAnsi="Times New Roman" w:cs="Times New Roman"/>
          <w:sz w:val="28"/>
          <w:szCs w:val="28"/>
          <w:lang w:val="uk-UA"/>
        </w:rPr>
      </w:pPr>
      <w:bookmarkStart w:id="15" w:name="n78"/>
      <w:bookmarkEnd w:id="15"/>
      <w:r>
        <w:rPr>
          <w:rFonts w:ascii="Times New Roman" w:eastAsia="Calibri" w:hAnsi="Times New Roman" w:cs="Times New Roman"/>
          <w:sz w:val="28"/>
          <w:szCs w:val="28"/>
          <w:lang w:val="uk-UA"/>
        </w:rPr>
        <w:t>Літературознавча лінія передбачає вивчення літературних творів у єдності змісту і форми, оволодіння учнями основними літературознавчими поняттями, застосування їх у процесі аналізу та інтерпретації художніх творів, розгляд літературних творів, явищ і фактів у контексті літературного процесу, виявлення специфіки літературних напрямів, течій, шкіл у розвитку української літератури, світової літератури і літератур національних меншин, розкриття жанрово-стильових особливостей художніх творів, ознайомлення учнів з основними принципами художнього перекладу.</w:t>
      </w:r>
    </w:p>
    <w:p w:rsidR="004B231F" w:rsidRDefault="004B231F" w:rsidP="004B231F">
      <w:pPr>
        <w:jc w:val="both"/>
        <w:rPr>
          <w:rFonts w:ascii="Times New Roman" w:eastAsia="Calibri" w:hAnsi="Times New Roman" w:cs="Times New Roman"/>
          <w:sz w:val="28"/>
          <w:szCs w:val="28"/>
          <w:lang w:val="uk-UA"/>
        </w:rPr>
      </w:pPr>
      <w:bookmarkStart w:id="16" w:name="n79"/>
      <w:bookmarkEnd w:id="16"/>
      <w:r>
        <w:rPr>
          <w:rFonts w:ascii="Times New Roman" w:eastAsia="Calibri" w:hAnsi="Times New Roman" w:cs="Times New Roman"/>
          <w:sz w:val="28"/>
          <w:szCs w:val="28"/>
          <w:lang w:val="uk-UA"/>
        </w:rPr>
        <w:t>Культурологічна лінія передбачає усвідомлення творів художньої літератури як важливої складової мистецтва, ознайомлення учнів з основними цінностями світової художньої культури, розкриття особливостей творів, літературних явищ і фактів у широкому культурному контексті, висвітлення зв’язків літератури з філософією, міфологією, фольклором, звичаями, віруваннями, культурними традиціями різних народів і національностей, розширення ерудиції учнів, виховання їх загальної культури, поваги до національних і світових традицій, толерантного ставлення до представників різних культур, віросповідань, рас і національностей.</w:t>
      </w:r>
    </w:p>
    <w:p w:rsidR="004B231F" w:rsidRDefault="004B231F" w:rsidP="004B231F">
      <w:pPr>
        <w:jc w:val="both"/>
        <w:rPr>
          <w:rFonts w:ascii="Times New Roman" w:eastAsia="Calibri" w:hAnsi="Times New Roman" w:cs="Times New Roman"/>
          <w:sz w:val="28"/>
          <w:szCs w:val="28"/>
          <w:lang w:val="uk-UA"/>
        </w:rPr>
      </w:pPr>
      <w:bookmarkStart w:id="17" w:name="n80"/>
      <w:bookmarkEnd w:id="17"/>
      <w:r>
        <w:rPr>
          <w:rFonts w:ascii="Times New Roman" w:eastAsia="Calibri" w:hAnsi="Times New Roman" w:cs="Times New Roman"/>
          <w:sz w:val="28"/>
          <w:szCs w:val="28"/>
          <w:lang w:val="uk-UA"/>
        </w:rPr>
        <w:t>Компаративна лінія забезпечує порівняння літературних творів, їх компонентів (тем, мотивів, образів, поетичних засобів та іншого), явищ і фактів, що належать до різних літератур, встановлення зв’язків між українською, світовою літературою</w:t>
      </w:r>
      <w:bookmarkStart w:id="18" w:name="n81"/>
      <w:bookmarkEnd w:id="18"/>
      <w:r>
        <w:rPr>
          <w:rFonts w:ascii="Times New Roman" w:eastAsia="Calibri" w:hAnsi="Times New Roman" w:cs="Times New Roman"/>
          <w:sz w:val="28"/>
          <w:szCs w:val="28"/>
          <w:lang w:val="uk-UA"/>
        </w:rPr>
        <w:t>.</w:t>
      </w:r>
      <w:bookmarkStart w:id="19" w:name="n82"/>
      <w:bookmarkEnd w:id="19"/>
    </w:p>
    <w:p w:rsidR="004B231F" w:rsidRDefault="004B231F" w:rsidP="004B231F">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Засвоєння учнями літературного компонента сприяє їх залученню до надбань вітчизняного і світового письменства, розвитку стійкої мотивації до читання, потреби у зверненні до художньої літератури протягом життя, збагаченню духовно-емоційного досвіду, формуванню загальної культури, підвищенню рівня володіння українською, іноземними мовами.</w:t>
      </w:r>
      <w:bookmarkStart w:id="20" w:name="n83"/>
      <w:bookmarkEnd w:id="20"/>
    </w:p>
    <w:p w:rsidR="004B231F" w:rsidRDefault="004B231F" w:rsidP="004B231F">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Вивчення української літератури сприяє вихованню любові до народу, його мови, звичаїв, національних традицій, культури, розумінню світової та національної історії, проблем сьогодення, розвиткові інтелектуальних, духовних та естетичних цінностей.</w:t>
      </w:r>
    </w:p>
    <w:p w:rsidR="004B231F" w:rsidRDefault="004B231F" w:rsidP="004B231F">
      <w:pPr>
        <w:jc w:val="both"/>
        <w:rPr>
          <w:rFonts w:ascii="Times New Roman" w:eastAsia="Calibri" w:hAnsi="Times New Roman" w:cs="Times New Roman"/>
          <w:sz w:val="28"/>
          <w:szCs w:val="28"/>
          <w:highlight w:val="white"/>
          <w:lang w:val="uk-UA"/>
        </w:rPr>
      </w:pPr>
      <w:r>
        <w:rPr>
          <w:rFonts w:ascii="Times New Roman" w:eastAsia="Calibri" w:hAnsi="Times New Roman" w:cs="Times New Roman"/>
          <w:sz w:val="28"/>
          <w:szCs w:val="28"/>
          <w:highlight w:val="white"/>
          <w:lang w:val="uk-UA"/>
        </w:rPr>
        <w:t xml:space="preserve">Навчання мови і літератури у старшій школі полягає у розвитку здобутих в основній школі вмінь і навичок в усіх видах мовленнєвої та читацької діяльності, </w:t>
      </w:r>
      <w:r>
        <w:rPr>
          <w:rFonts w:ascii="Times New Roman" w:eastAsia="Calibri" w:hAnsi="Times New Roman" w:cs="Times New Roman"/>
          <w:sz w:val="28"/>
          <w:szCs w:val="28"/>
          <w:highlight w:val="white"/>
          <w:lang w:val="uk-UA"/>
        </w:rPr>
        <w:lastRenderedPageBreak/>
        <w:t>розвитку комунікативної компетентності з іноземних мов, заохоченні учнів до розширення кола читання, осмислення духовної цінності та поетики художніх творів, поглибленні культурно-пізнавальних інтересів учнів, усвідомленні ними ролі мови і літератури в сучасному світі, формуванні рис успішного мовця і творчого читача з високим рівнем загальної культури, активною громадянською позицією, національною свідомістю, вихованні в учнів поваги до культурних традицій різних народів.</w:t>
      </w:r>
    </w:p>
    <w:p w:rsidR="004B231F" w:rsidRDefault="004B231F" w:rsidP="004B231F">
      <w:pPr>
        <w:jc w:val="both"/>
        <w:rPr>
          <w:rFonts w:ascii="Times New Roman" w:eastAsia="Calibri" w:hAnsi="Times New Roman" w:cs="Times New Roman"/>
          <w:sz w:val="28"/>
          <w:szCs w:val="28"/>
          <w:highlight w:val="white"/>
          <w:lang w:val="ru-RU"/>
        </w:rPr>
      </w:pPr>
      <w:bookmarkStart w:id="21" w:name="n98"/>
      <w:bookmarkEnd w:id="21"/>
      <w:r w:rsidRPr="004B231F">
        <w:rPr>
          <w:rFonts w:ascii="Times New Roman" w:eastAsia="Calibri" w:hAnsi="Times New Roman" w:cs="Times New Roman"/>
          <w:sz w:val="28"/>
          <w:szCs w:val="28"/>
          <w:highlight w:val="white"/>
          <w:lang w:val="ru-RU"/>
        </w:rPr>
        <w:t>Завданнями освітньої галузі в старшій школі є:</w:t>
      </w:r>
    </w:p>
    <w:p w:rsidR="004B231F" w:rsidRDefault="004B231F" w:rsidP="004B231F">
      <w:pPr>
        <w:pStyle w:val="a7"/>
        <w:numPr>
          <w:ilvl w:val="0"/>
          <w:numId w:val="34"/>
        </w:numPr>
        <w:spacing w:after="0" w:line="240" w:lineRule="auto"/>
        <w:jc w:val="both"/>
        <w:rPr>
          <w:rFonts w:ascii="Times New Roman" w:hAnsi="Times New Roman"/>
          <w:sz w:val="28"/>
          <w:szCs w:val="28"/>
          <w:highlight w:val="white"/>
        </w:rPr>
      </w:pPr>
      <w:bookmarkStart w:id="22" w:name="n99"/>
      <w:bookmarkEnd w:id="22"/>
      <w:r>
        <w:rPr>
          <w:rFonts w:ascii="Times New Roman" w:hAnsi="Times New Roman"/>
          <w:sz w:val="28"/>
          <w:szCs w:val="28"/>
          <w:highlight w:val="white"/>
        </w:rPr>
        <w:t>подальший розвиток мотивації до вивчення мови і літератури, засвоєння через мову і літературу історії, культури народу, моральних та естетичних цінностей, формування духовного світу учнів, їх світоглядних переконань, громадянських якостей, утвердження за допомогою засобів мови і літератури національних і загальнолюдських цінностей;</w:t>
      </w:r>
    </w:p>
    <w:p w:rsidR="004B231F" w:rsidRDefault="004B231F" w:rsidP="004B231F">
      <w:pPr>
        <w:pStyle w:val="a7"/>
        <w:numPr>
          <w:ilvl w:val="0"/>
          <w:numId w:val="34"/>
        </w:numPr>
        <w:spacing w:after="0" w:line="240" w:lineRule="auto"/>
        <w:jc w:val="both"/>
        <w:rPr>
          <w:rFonts w:ascii="Times New Roman" w:hAnsi="Times New Roman"/>
          <w:sz w:val="28"/>
          <w:szCs w:val="28"/>
          <w:highlight w:val="white"/>
        </w:rPr>
      </w:pPr>
      <w:bookmarkStart w:id="23" w:name="n100"/>
      <w:bookmarkEnd w:id="23"/>
      <w:r>
        <w:rPr>
          <w:rFonts w:ascii="Times New Roman" w:hAnsi="Times New Roman"/>
          <w:sz w:val="28"/>
          <w:szCs w:val="28"/>
          <w:highlight w:val="white"/>
        </w:rPr>
        <w:t>розвиток умінь вільно спілкуватися в різних ситуаціях, формулювати та відстоювати власну думку, вести дискусію, оцінювати життєві явища, моральні, суспільні, історичні та інші проблеми сучасності, висловлювати щодо них власне ставлення, досягати взаєморозуміння та взаємодії з іншими людьми;</w:t>
      </w:r>
    </w:p>
    <w:p w:rsidR="004B231F" w:rsidRDefault="004B231F" w:rsidP="004B231F">
      <w:pPr>
        <w:pStyle w:val="a7"/>
        <w:numPr>
          <w:ilvl w:val="0"/>
          <w:numId w:val="34"/>
        </w:numPr>
        <w:spacing w:after="0" w:line="240" w:lineRule="auto"/>
        <w:jc w:val="both"/>
        <w:rPr>
          <w:rFonts w:ascii="Times New Roman" w:hAnsi="Times New Roman"/>
          <w:sz w:val="28"/>
          <w:szCs w:val="28"/>
          <w:highlight w:val="white"/>
        </w:rPr>
      </w:pPr>
      <w:bookmarkStart w:id="24" w:name="n101"/>
      <w:bookmarkEnd w:id="24"/>
      <w:r>
        <w:rPr>
          <w:rFonts w:ascii="Times New Roman" w:hAnsi="Times New Roman"/>
          <w:sz w:val="28"/>
          <w:szCs w:val="28"/>
          <w:highlight w:val="white"/>
        </w:rPr>
        <w:t>удосконалення базових лексичних, граматичних, стилістичних, орфоепічних, правописних умінь і навичок, узагальнення та поглиблення знань учнів про мову як суспільне явище і про літературу - як мистецтво слова;</w:t>
      </w:r>
    </w:p>
    <w:p w:rsidR="004B231F" w:rsidRDefault="004B231F" w:rsidP="004B231F">
      <w:pPr>
        <w:pStyle w:val="a7"/>
        <w:numPr>
          <w:ilvl w:val="0"/>
          <w:numId w:val="34"/>
        </w:numPr>
        <w:spacing w:after="0" w:line="240" w:lineRule="auto"/>
        <w:jc w:val="both"/>
        <w:rPr>
          <w:rFonts w:ascii="Times New Roman" w:hAnsi="Times New Roman"/>
          <w:sz w:val="28"/>
          <w:szCs w:val="28"/>
          <w:highlight w:val="white"/>
        </w:rPr>
      </w:pPr>
      <w:bookmarkStart w:id="25" w:name="n102"/>
      <w:bookmarkEnd w:id="25"/>
      <w:r>
        <w:rPr>
          <w:rFonts w:ascii="Times New Roman" w:hAnsi="Times New Roman"/>
          <w:sz w:val="28"/>
          <w:szCs w:val="28"/>
          <w:highlight w:val="white"/>
        </w:rPr>
        <w:t>вироблення вмінь орієнтуватися у різноманітній інформації українською та іншими мовами, у світі класичної і масової літератури, користуватися сучасними інформаційними комунікаціями (Інтернетом, системою дистанційного навчання тощо), провадити пошуково-дослідницьку діяльність (знаходити, сприймати, аналізувати, оцінювати, систематизувати, зіставляти різноманітні факти та відомості), застосовувати на практиці здобуті у процесі вивчення мови і літератури знання, набуті вміння та навички;</w:t>
      </w:r>
    </w:p>
    <w:p w:rsidR="004B231F" w:rsidRDefault="004B231F" w:rsidP="004B231F">
      <w:pPr>
        <w:pStyle w:val="a7"/>
        <w:numPr>
          <w:ilvl w:val="0"/>
          <w:numId w:val="34"/>
        </w:numPr>
        <w:spacing w:after="0" w:line="240" w:lineRule="auto"/>
        <w:jc w:val="both"/>
        <w:rPr>
          <w:rFonts w:ascii="Times New Roman" w:hAnsi="Times New Roman"/>
          <w:sz w:val="28"/>
          <w:szCs w:val="28"/>
          <w:highlight w:val="white"/>
        </w:rPr>
      </w:pPr>
      <w:bookmarkStart w:id="26" w:name="n103"/>
      <w:bookmarkEnd w:id="26"/>
      <w:r>
        <w:rPr>
          <w:rFonts w:ascii="Times New Roman" w:hAnsi="Times New Roman"/>
          <w:sz w:val="28"/>
          <w:szCs w:val="28"/>
          <w:highlight w:val="white"/>
        </w:rPr>
        <w:t>удосконалення під час провадження дослідницької діяльності навичок самостійної навчальної діяльності, саморозвитку, самоконтролю, розвиток художньо-образного мислення, інтелектуальних і творчих здібностей учнів, їх емоційно-духовної сфери, естетичних смаків і загальної культури.</w:t>
      </w:r>
    </w:p>
    <w:p w:rsidR="004B231F" w:rsidRDefault="004B231F" w:rsidP="004B231F">
      <w:pPr>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Метою</w:t>
      </w:r>
      <w:r>
        <w:rPr>
          <w:rFonts w:ascii="Times New Roman" w:eastAsia="Calibri" w:hAnsi="Times New Roman" w:cs="Times New Roman"/>
          <w:sz w:val="28"/>
          <w:szCs w:val="28"/>
          <w:lang w:val="uk-UA"/>
        </w:rPr>
        <w:t xml:space="preserve"> освітньої галузі “Суспільствознавство”, що складається з історичного та суспільствознавчого компонентів, є забезпечення розвитку учня як особистості, що керується гуманістичними нормами і цінностями, усвідомлює себе громадянином України та успішно самореалізується в сучасному українському суспільстві.</w:t>
      </w:r>
    </w:p>
    <w:p w:rsidR="004B231F" w:rsidRDefault="004B231F" w:rsidP="004B231F">
      <w:pPr>
        <w:jc w:val="both"/>
        <w:rPr>
          <w:rFonts w:ascii="Times New Roman" w:eastAsia="Calibri" w:hAnsi="Times New Roman" w:cs="Times New Roman"/>
          <w:sz w:val="28"/>
          <w:szCs w:val="28"/>
          <w:lang w:val="ru-RU"/>
        </w:rPr>
      </w:pPr>
      <w:r>
        <w:rPr>
          <w:rFonts w:ascii="Times New Roman" w:eastAsia="Calibri" w:hAnsi="Times New Roman" w:cs="Times New Roman"/>
          <w:sz w:val="28"/>
          <w:szCs w:val="28"/>
        </w:rPr>
        <w:t>Завданнями освітньої галузі є:</w:t>
      </w:r>
    </w:p>
    <w:p w:rsidR="004B231F" w:rsidRDefault="004B231F" w:rsidP="004B231F">
      <w:pPr>
        <w:pStyle w:val="a7"/>
        <w:numPr>
          <w:ilvl w:val="0"/>
          <w:numId w:val="35"/>
        </w:numPr>
        <w:spacing w:after="0" w:line="240" w:lineRule="auto"/>
        <w:jc w:val="both"/>
        <w:rPr>
          <w:rFonts w:ascii="Times New Roman" w:hAnsi="Times New Roman"/>
          <w:sz w:val="28"/>
          <w:szCs w:val="28"/>
        </w:rPr>
      </w:pPr>
      <w:r>
        <w:rPr>
          <w:rFonts w:ascii="Times New Roman" w:hAnsi="Times New Roman"/>
          <w:sz w:val="28"/>
          <w:szCs w:val="28"/>
        </w:rPr>
        <w:t>забезпечення реалізації можливостей розвитку учня як вільної особистості, здатної за допомогою набутих ключових та галузевих компетентностей ефективно самореалізовуватися в сучасному багатоманітному глобалізованому світі та брати участь у житті демократичної, соціальної, правової держави і громадянського суспільства, вчитися протягом усього життя;</w:t>
      </w:r>
    </w:p>
    <w:p w:rsidR="004B231F" w:rsidRDefault="004B231F" w:rsidP="004B231F">
      <w:pPr>
        <w:pStyle w:val="a7"/>
        <w:numPr>
          <w:ilvl w:val="0"/>
          <w:numId w:val="35"/>
        </w:numPr>
        <w:spacing w:after="0" w:line="240" w:lineRule="auto"/>
        <w:jc w:val="both"/>
        <w:rPr>
          <w:rFonts w:ascii="Times New Roman" w:hAnsi="Times New Roman"/>
          <w:sz w:val="28"/>
          <w:szCs w:val="28"/>
        </w:rPr>
      </w:pPr>
      <w:r>
        <w:rPr>
          <w:rFonts w:ascii="Times New Roman" w:hAnsi="Times New Roman"/>
          <w:sz w:val="28"/>
          <w:szCs w:val="28"/>
        </w:rPr>
        <w:lastRenderedPageBreak/>
        <w:t>розвиток інтелекту дитини, її критичного та творчого мислення, визначення нею власної ідентичності як особистості, громадянина, члена родини, етнічної, релігійної, регіональної та локальної спільноти;</w:t>
      </w:r>
    </w:p>
    <w:p w:rsidR="004B231F" w:rsidRDefault="004B231F" w:rsidP="004B231F">
      <w:pPr>
        <w:pStyle w:val="a7"/>
        <w:numPr>
          <w:ilvl w:val="0"/>
          <w:numId w:val="35"/>
        </w:numPr>
        <w:spacing w:after="0" w:line="240" w:lineRule="auto"/>
        <w:jc w:val="both"/>
        <w:rPr>
          <w:rFonts w:ascii="Times New Roman" w:hAnsi="Times New Roman"/>
          <w:sz w:val="28"/>
          <w:szCs w:val="28"/>
        </w:rPr>
      </w:pPr>
      <w:r>
        <w:rPr>
          <w:rFonts w:ascii="Times New Roman" w:hAnsi="Times New Roman"/>
          <w:sz w:val="28"/>
          <w:szCs w:val="28"/>
        </w:rPr>
        <w:t>формування в учнів почуття власної гідності, поваги до прав людини, гуманістичних традицій та загальнолюдських цінностей, здатності формувати власну етичну позицію та дотримуватися правил соціально відповідальної поведінки.</w:t>
      </w:r>
    </w:p>
    <w:p w:rsidR="004B231F" w:rsidRDefault="004B231F" w:rsidP="004B231F">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Зміст освітньої галузі реалізується шляхом вивчення окремих навчальних предметів (історії, права, економіки тощо), що відображають основи відповідних наук, інтегрованих курсів (громадянської освіти, суспільствознавства тощо).</w:t>
      </w:r>
    </w:p>
    <w:p w:rsidR="004B231F" w:rsidRDefault="004B231F" w:rsidP="004B231F">
      <w:pPr>
        <w:jc w:val="both"/>
        <w:rPr>
          <w:rFonts w:ascii="Times New Roman" w:eastAsia="Calibri" w:hAnsi="Times New Roman" w:cs="Times New Roman"/>
          <w:sz w:val="28"/>
          <w:szCs w:val="28"/>
          <w:highlight w:val="white"/>
          <w:lang w:val="uk-UA"/>
        </w:rPr>
      </w:pPr>
      <w:r>
        <w:rPr>
          <w:rFonts w:ascii="Times New Roman" w:eastAsia="Calibri" w:hAnsi="Times New Roman" w:cs="Times New Roman"/>
          <w:b/>
          <w:sz w:val="28"/>
          <w:szCs w:val="28"/>
          <w:highlight w:val="white"/>
          <w:lang w:val="uk-UA"/>
        </w:rPr>
        <w:t>Метою</w:t>
      </w:r>
      <w:r>
        <w:rPr>
          <w:rFonts w:ascii="Times New Roman" w:eastAsia="Calibri" w:hAnsi="Times New Roman" w:cs="Times New Roman"/>
          <w:sz w:val="28"/>
          <w:szCs w:val="28"/>
          <w:highlight w:val="white"/>
          <w:lang w:val="uk-UA"/>
        </w:rPr>
        <w:t xml:space="preserve"> навчання історії в загальноосвітній школі є формування в учнів ідентичності та почуття власної гідності у результаті осмислення соціального та морального досвіду минулих поколінь, розуміння історії і культури України в контексті історичного процесу.</w:t>
      </w:r>
    </w:p>
    <w:p w:rsidR="004B231F" w:rsidRDefault="004B231F" w:rsidP="004B231F">
      <w:pPr>
        <w:jc w:val="both"/>
        <w:rPr>
          <w:rFonts w:ascii="Times New Roman" w:eastAsia="Calibri" w:hAnsi="Times New Roman" w:cs="Times New Roman"/>
          <w:sz w:val="28"/>
          <w:szCs w:val="28"/>
          <w:highlight w:val="white"/>
          <w:lang w:val="ru-RU"/>
        </w:rPr>
      </w:pPr>
      <w:bookmarkStart w:id="27" w:name="n113"/>
      <w:bookmarkEnd w:id="27"/>
      <w:r>
        <w:rPr>
          <w:rFonts w:ascii="Times New Roman" w:eastAsia="Calibri" w:hAnsi="Times New Roman" w:cs="Times New Roman"/>
          <w:sz w:val="28"/>
          <w:szCs w:val="28"/>
          <w:highlight w:val="white"/>
        </w:rPr>
        <w:t>Історичний компонент забезпечує:</w:t>
      </w:r>
    </w:p>
    <w:p w:rsidR="004B231F" w:rsidRDefault="004B231F" w:rsidP="004B231F">
      <w:pPr>
        <w:pStyle w:val="a7"/>
        <w:numPr>
          <w:ilvl w:val="0"/>
          <w:numId w:val="36"/>
        </w:numPr>
        <w:spacing w:after="0" w:line="240" w:lineRule="auto"/>
        <w:jc w:val="both"/>
        <w:rPr>
          <w:rFonts w:ascii="Times New Roman" w:hAnsi="Times New Roman"/>
          <w:sz w:val="28"/>
          <w:szCs w:val="28"/>
          <w:highlight w:val="white"/>
        </w:rPr>
      </w:pPr>
      <w:bookmarkStart w:id="28" w:name="n114"/>
      <w:bookmarkEnd w:id="28"/>
      <w:r>
        <w:rPr>
          <w:rFonts w:ascii="Times New Roman" w:hAnsi="Times New Roman"/>
          <w:sz w:val="28"/>
          <w:szCs w:val="28"/>
          <w:highlight w:val="white"/>
        </w:rPr>
        <w:t>розвиток інтересу учнів до історії як сфери знань і навчального предмета, власних освітніх запитів учнів і вміння їх задовольняти;</w:t>
      </w:r>
    </w:p>
    <w:p w:rsidR="004B231F" w:rsidRPr="004B231F" w:rsidRDefault="004B231F" w:rsidP="004B231F">
      <w:pPr>
        <w:jc w:val="both"/>
        <w:rPr>
          <w:rFonts w:ascii="Times New Roman" w:eastAsia="Calibri" w:hAnsi="Times New Roman" w:cs="Times New Roman"/>
          <w:sz w:val="28"/>
          <w:szCs w:val="28"/>
          <w:highlight w:val="white"/>
          <w:lang w:val="ru-RU"/>
        </w:rPr>
      </w:pPr>
      <w:bookmarkStart w:id="29" w:name="n115"/>
      <w:bookmarkEnd w:id="29"/>
      <w:r w:rsidRPr="004B231F">
        <w:rPr>
          <w:rFonts w:ascii="Times New Roman" w:eastAsia="Calibri" w:hAnsi="Times New Roman" w:cs="Times New Roman"/>
          <w:sz w:val="28"/>
          <w:szCs w:val="28"/>
          <w:highlight w:val="white"/>
          <w:lang w:val="ru-RU"/>
        </w:rPr>
        <w:t>отримання та засвоєння системних знань про головні події, явища та тенденції в історії України та світу;</w:t>
      </w:r>
    </w:p>
    <w:p w:rsidR="004B231F" w:rsidRDefault="004B231F" w:rsidP="004B231F">
      <w:pPr>
        <w:pStyle w:val="a7"/>
        <w:numPr>
          <w:ilvl w:val="0"/>
          <w:numId w:val="36"/>
        </w:numPr>
        <w:spacing w:after="0" w:line="240" w:lineRule="auto"/>
        <w:jc w:val="both"/>
        <w:rPr>
          <w:rFonts w:ascii="Times New Roman" w:hAnsi="Times New Roman"/>
          <w:sz w:val="28"/>
          <w:szCs w:val="28"/>
          <w:highlight w:val="white"/>
        </w:rPr>
      </w:pPr>
      <w:bookmarkStart w:id="30" w:name="n116"/>
      <w:bookmarkEnd w:id="30"/>
      <w:r>
        <w:rPr>
          <w:rFonts w:ascii="Times New Roman" w:hAnsi="Times New Roman"/>
          <w:sz w:val="28"/>
          <w:szCs w:val="28"/>
          <w:highlight w:val="white"/>
        </w:rPr>
        <w:t>ознайомлення учнів з духовними і культурними надбаннями та цінностями, історико-культурними традиціями українського народу і цивілізації в цілому;</w:t>
      </w:r>
    </w:p>
    <w:p w:rsidR="004B231F" w:rsidRDefault="004B231F" w:rsidP="004B231F">
      <w:pPr>
        <w:pStyle w:val="a7"/>
        <w:numPr>
          <w:ilvl w:val="0"/>
          <w:numId w:val="36"/>
        </w:numPr>
        <w:spacing w:after="0" w:line="240" w:lineRule="auto"/>
        <w:jc w:val="both"/>
        <w:rPr>
          <w:rFonts w:ascii="Times New Roman" w:hAnsi="Times New Roman"/>
          <w:sz w:val="28"/>
          <w:szCs w:val="28"/>
          <w:highlight w:val="white"/>
        </w:rPr>
      </w:pPr>
      <w:bookmarkStart w:id="31" w:name="n117"/>
      <w:bookmarkEnd w:id="31"/>
      <w:r>
        <w:rPr>
          <w:rFonts w:ascii="Times New Roman" w:hAnsi="Times New Roman"/>
          <w:sz w:val="28"/>
          <w:szCs w:val="28"/>
          <w:highlight w:val="white"/>
        </w:rPr>
        <w:t>визначення, відбір і використання у процесі пошуку інформації про минуле різних видів історичних джерел, у тому числі текстових, візуальних та усних, артефактів, об’єктів навколишнього історичного середовища (музеїв, архівів, пам’яток культури та архітектури), а також інформаційно-комп’ютерних технологій;</w:t>
      </w:r>
    </w:p>
    <w:p w:rsidR="004B231F" w:rsidRDefault="004B231F" w:rsidP="004B231F">
      <w:pPr>
        <w:pStyle w:val="a7"/>
        <w:numPr>
          <w:ilvl w:val="0"/>
          <w:numId w:val="36"/>
        </w:numPr>
        <w:spacing w:after="0" w:line="240" w:lineRule="auto"/>
        <w:jc w:val="both"/>
        <w:rPr>
          <w:rFonts w:ascii="Times New Roman" w:hAnsi="Times New Roman"/>
          <w:sz w:val="28"/>
          <w:szCs w:val="28"/>
          <w:highlight w:val="white"/>
        </w:rPr>
      </w:pPr>
      <w:bookmarkStart w:id="32" w:name="n118"/>
      <w:bookmarkEnd w:id="32"/>
      <w:r>
        <w:rPr>
          <w:rFonts w:ascii="Times New Roman" w:hAnsi="Times New Roman"/>
          <w:sz w:val="28"/>
          <w:szCs w:val="28"/>
          <w:highlight w:val="white"/>
        </w:rPr>
        <w:t>вміння представляти обґрунтовані та структуровані знання з історії, власне розуміння історії з використанням відповідного понятійного апарату та виважено розглядати контраверсійні і суперечливі теми.</w:t>
      </w:r>
    </w:p>
    <w:p w:rsidR="004B231F" w:rsidRPr="004B231F" w:rsidRDefault="004B231F" w:rsidP="004B231F">
      <w:pPr>
        <w:jc w:val="both"/>
        <w:rPr>
          <w:rFonts w:ascii="Times New Roman" w:eastAsia="Calibri" w:hAnsi="Times New Roman" w:cs="Times New Roman"/>
          <w:sz w:val="28"/>
          <w:szCs w:val="28"/>
          <w:highlight w:val="white"/>
          <w:lang w:val="ru-RU"/>
        </w:rPr>
      </w:pPr>
      <w:bookmarkStart w:id="33" w:name="n119"/>
      <w:bookmarkEnd w:id="33"/>
      <w:r w:rsidRPr="004B231F">
        <w:rPr>
          <w:rFonts w:ascii="Times New Roman" w:eastAsia="Calibri" w:hAnsi="Times New Roman" w:cs="Times New Roman"/>
          <w:sz w:val="28"/>
          <w:szCs w:val="28"/>
          <w:highlight w:val="white"/>
          <w:lang w:val="ru-RU"/>
        </w:rPr>
        <w:t>Зміст історичного компонента структуровано з урахуваннями специфіки історичного знання та хронологічних етапів розвитку людства за такими наскрізними змістовими лініями: людина - людина, людина - суспільство, людина - влада, людина - світ уявлень та ідей, людина - простір, людина - природа, людина - світ речей. Зазначені змістові лінії подаються за групами у складових змісту освітньої галузі і в державних вимогах до рівня загальноосвітньої підготовки учнів із застосуванням проблемно-тематичного підходу, що поєднаний з оглядовим, тематичним та поглибленим вивченням і синхронним викладанням взаємопов’язаних курсів історії України та всесвітньої історії.</w:t>
      </w:r>
    </w:p>
    <w:p w:rsidR="004B231F" w:rsidRDefault="004B231F" w:rsidP="004B231F">
      <w:pPr>
        <w:jc w:val="both"/>
        <w:rPr>
          <w:rFonts w:ascii="Times New Roman" w:eastAsia="Calibri" w:hAnsi="Times New Roman" w:cs="Times New Roman"/>
          <w:sz w:val="28"/>
          <w:szCs w:val="28"/>
          <w:highlight w:val="white"/>
          <w:lang w:val="uk-UA"/>
        </w:rPr>
      </w:pPr>
      <w:r>
        <w:rPr>
          <w:rFonts w:ascii="Times New Roman" w:eastAsia="Calibri" w:hAnsi="Times New Roman" w:cs="Times New Roman"/>
          <w:b/>
          <w:sz w:val="28"/>
          <w:szCs w:val="28"/>
          <w:highlight w:val="white"/>
          <w:lang w:val="uk-UA"/>
        </w:rPr>
        <w:t>Метою</w:t>
      </w:r>
      <w:r>
        <w:rPr>
          <w:rFonts w:ascii="Times New Roman" w:eastAsia="Calibri" w:hAnsi="Times New Roman" w:cs="Times New Roman"/>
          <w:sz w:val="28"/>
          <w:szCs w:val="28"/>
          <w:highlight w:val="white"/>
          <w:lang w:val="uk-UA"/>
        </w:rPr>
        <w:t xml:space="preserve"> навчання суспільствознавства є створення умов для розвитку особистості компетентного, активного, відповідального громадянина України, члена європейської і світової спільноти, що здатний сприймати та ефективно відповідати на сучасні індивідуальні та суспільні виклики і загрози.</w:t>
      </w:r>
    </w:p>
    <w:p w:rsidR="004B231F" w:rsidRDefault="004B231F" w:rsidP="004B231F">
      <w:pPr>
        <w:jc w:val="both"/>
        <w:rPr>
          <w:rFonts w:ascii="Times New Roman" w:eastAsia="Calibri" w:hAnsi="Times New Roman" w:cs="Times New Roman"/>
          <w:sz w:val="28"/>
          <w:szCs w:val="28"/>
          <w:highlight w:val="white"/>
          <w:lang w:val="ru-RU"/>
        </w:rPr>
      </w:pPr>
      <w:bookmarkStart w:id="34" w:name="n122"/>
      <w:bookmarkEnd w:id="34"/>
      <w:r>
        <w:rPr>
          <w:rFonts w:ascii="Times New Roman" w:eastAsia="Calibri" w:hAnsi="Times New Roman" w:cs="Times New Roman"/>
          <w:sz w:val="28"/>
          <w:szCs w:val="28"/>
          <w:highlight w:val="white"/>
        </w:rPr>
        <w:t>Завданнями суспільствознавчої освіти є:</w:t>
      </w:r>
    </w:p>
    <w:p w:rsidR="004B231F" w:rsidRDefault="004B231F" w:rsidP="004B231F">
      <w:pPr>
        <w:pStyle w:val="a7"/>
        <w:numPr>
          <w:ilvl w:val="0"/>
          <w:numId w:val="37"/>
        </w:numPr>
        <w:spacing w:after="0" w:line="240" w:lineRule="auto"/>
        <w:jc w:val="both"/>
        <w:rPr>
          <w:rFonts w:ascii="Times New Roman" w:hAnsi="Times New Roman"/>
          <w:sz w:val="28"/>
          <w:szCs w:val="28"/>
          <w:highlight w:val="white"/>
        </w:rPr>
      </w:pPr>
      <w:bookmarkStart w:id="35" w:name="n123"/>
      <w:bookmarkEnd w:id="35"/>
      <w:r>
        <w:rPr>
          <w:rFonts w:ascii="Times New Roman" w:hAnsi="Times New Roman"/>
          <w:sz w:val="28"/>
          <w:szCs w:val="28"/>
          <w:highlight w:val="white"/>
        </w:rPr>
        <w:t>розвиток інтересу до суспільствознавства;</w:t>
      </w:r>
    </w:p>
    <w:p w:rsidR="004B231F" w:rsidRPr="004B231F" w:rsidRDefault="004B231F" w:rsidP="004B231F">
      <w:pPr>
        <w:jc w:val="both"/>
        <w:rPr>
          <w:rFonts w:ascii="Times New Roman" w:eastAsia="Calibri" w:hAnsi="Times New Roman" w:cs="Times New Roman"/>
          <w:sz w:val="28"/>
          <w:szCs w:val="28"/>
          <w:highlight w:val="white"/>
          <w:lang w:val="uk-UA"/>
        </w:rPr>
      </w:pPr>
      <w:bookmarkStart w:id="36" w:name="n124"/>
      <w:bookmarkEnd w:id="36"/>
      <w:r w:rsidRPr="004B231F">
        <w:rPr>
          <w:rFonts w:ascii="Times New Roman" w:eastAsia="Calibri" w:hAnsi="Times New Roman" w:cs="Times New Roman"/>
          <w:sz w:val="28"/>
          <w:szCs w:val="28"/>
          <w:highlight w:val="white"/>
          <w:lang w:val="uk-UA"/>
        </w:rPr>
        <w:t xml:space="preserve">формування в учнів цілісної системи вмінь і навичок дослідження суспільних </w:t>
      </w:r>
      <w:r w:rsidRPr="004B231F">
        <w:rPr>
          <w:rFonts w:ascii="Times New Roman" w:eastAsia="Calibri" w:hAnsi="Times New Roman" w:cs="Times New Roman"/>
          <w:sz w:val="28"/>
          <w:szCs w:val="28"/>
          <w:highlight w:val="white"/>
          <w:lang w:val="uk-UA"/>
        </w:rPr>
        <w:lastRenderedPageBreak/>
        <w:t>проблем, пропонування способів їх розв’язання, проведення аналізу та оцінювання суспільних явищ, процесів і тенденцій у державі та світі;</w:t>
      </w:r>
    </w:p>
    <w:p w:rsidR="004B231F" w:rsidRPr="004B231F" w:rsidRDefault="004B231F" w:rsidP="004B231F">
      <w:pPr>
        <w:jc w:val="both"/>
        <w:rPr>
          <w:rFonts w:ascii="Times New Roman" w:eastAsia="Calibri" w:hAnsi="Times New Roman" w:cs="Times New Roman"/>
          <w:sz w:val="28"/>
          <w:szCs w:val="28"/>
          <w:highlight w:val="white"/>
          <w:lang w:val="ru-RU"/>
        </w:rPr>
      </w:pPr>
      <w:bookmarkStart w:id="37" w:name="n125"/>
      <w:bookmarkEnd w:id="37"/>
      <w:r w:rsidRPr="004B231F">
        <w:rPr>
          <w:rFonts w:ascii="Times New Roman" w:eastAsia="Calibri" w:hAnsi="Times New Roman" w:cs="Times New Roman"/>
          <w:sz w:val="28"/>
          <w:szCs w:val="28"/>
          <w:highlight w:val="white"/>
          <w:lang w:val="ru-RU"/>
        </w:rPr>
        <w:t>здійснення самостійного пошуку у різних видах джерел інформації про життя суспільства і людини в ньому;</w:t>
      </w:r>
    </w:p>
    <w:p w:rsidR="004B231F" w:rsidRDefault="004B231F" w:rsidP="004B231F">
      <w:pPr>
        <w:pStyle w:val="a7"/>
        <w:numPr>
          <w:ilvl w:val="0"/>
          <w:numId w:val="37"/>
        </w:numPr>
        <w:spacing w:after="0" w:line="240" w:lineRule="auto"/>
        <w:jc w:val="both"/>
        <w:rPr>
          <w:rFonts w:ascii="Times New Roman" w:hAnsi="Times New Roman"/>
          <w:sz w:val="28"/>
          <w:szCs w:val="28"/>
          <w:highlight w:val="white"/>
        </w:rPr>
      </w:pPr>
      <w:bookmarkStart w:id="38" w:name="n126"/>
      <w:bookmarkEnd w:id="38"/>
      <w:r>
        <w:rPr>
          <w:rFonts w:ascii="Times New Roman" w:hAnsi="Times New Roman"/>
          <w:sz w:val="28"/>
          <w:szCs w:val="28"/>
          <w:highlight w:val="white"/>
        </w:rPr>
        <w:t>формування активної громадянської позиції, загальнолюдських моральних якостей, правової та економічної культури, мотивації до соціальної активності.</w:t>
      </w:r>
    </w:p>
    <w:p w:rsidR="004B231F" w:rsidRPr="004B231F" w:rsidRDefault="004B231F" w:rsidP="004B231F">
      <w:pPr>
        <w:jc w:val="both"/>
        <w:rPr>
          <w:rFonts w:ascii="Times New Roman" w:eastAsia="Calibri" w:hAnsi="Times New Roman" w:cs="Times New Roman"/>
          <w:sz w:val="28"/>
          <w:szCs w:val="28"/>
          <w:highlight w:val="white"/>
          <w:lang w:val="ru-RU"/>
        </w:rPr>
      </w:pPr>
      <w:bookmarkStart w:id="39" w:name="n127"/>
      <w:bookmarkEnd w:id="39"/>
      <w:r w:rsidRPr="004B231F">
        <w:rPr>
          <w:rFonts w:ascii="Times New Roman" w:eastAsia="Calibri" w:hAnsi="Times New Roman" w:cs="Times New Roman"/>
          <w:sz w:val="28"/>
          <w:szCs w:val="28"/>
          <w:highlight w:val="white"/>
          <w:lang w:val="ru-RU"/>
        </w:rPr>
        <w:t>Основними змістовими лініями суспільствознавчого компонента є людина в суспільно-політичній сфері, людина в соціальній сфері, людина у правовій сфері, людина в економічній сфері, людина в культурно-духовній сфері.</w:t>
      </w:r>
    </w:p>
    <w:p w:rsidR="004B231F" w:rsidRDefault="004B231F" w:rsidP="004B231F">
      <w:pPr>
        <w:jc w:val="both"/>
        <w:rPr>
          <w:rFonts w:ascii="Times New Roman" w:eastAsia="Calibri" w:hAnsi="Times New Roman" w:cs="Times New Roman"/>
          <w:sz w:val="28"/>
          <w:szCs w:val="28"/>
          <w:highlight w:val="white"/>
          <w:lang w:val="uk-UA"/>
        </w:rPr>
      </w:pPr>
      <w:r>
        <w:rPr>
          <w:rFonts w:ascii="Times New Roman" w:eastAsia="Calibri" w:hAnsi="Times New Roman" w:cs="Times New Roman"/>
          <w:b/>
          <w:sz w:val="28"/>
          <w:szCs w:val="28"/>
          <w:highlight w:val="white"/>
          <w:lang w:val="uk-UA"/>
        </w:rPr>
        <w:t xml:space="preserve">Основною метою </w:t>
      </w:r>
      <w:r>
        <w:rPr>
          <w:rFonts w:ascii="Times New Roman" w:eastAsia="Calibri" w:hAnsi="Times New Roman" w:cs="Times New Roman"/>
          <w:sz w:val="28"/>
          <w:szCs w:val="28"/>
          <w:highlight w:val="white"/>
          <w:lang w:val="uk-UA"/>
        </w:rPr>
        <w:t>освітньої галузі “Математика” є формування в учнів математичної компетентності на рівні, достатньому для забезпечення життєдіяльності в сучасному світі, успішного оволодіння знаннями з інших освітніх галузей у процесі шкільного навчання, забезпечення інтелектуального розвитку учнів, розвитку їх уваги, пам’яті, логіки, культури мислення та інтуїції.</w:t>
      </w:r>
    </w:p>
    <w:p w:rsidR="004B231F" w:rsidRDefault="004B231F" w:rsidP="004B231F">
      <w:pPr>
        <w:jc w:val="both"/>
        <w:rPr>
          <w:rFonts w:ascii="Times New Roman" w:eastAsia="Calibri" w:hAnsi="Times New Roman" w:cs="Times New Roman"/>
          <w:sz w:val="28"/>
          <w:szCs w:val="28"/>
          <w:highlight w:val="white"/>
          <w:lang w:val="ru-RU"/>
        </w:rPr>
      </w:pPr>
      <w:bookmarkStart w:id="40" w:name="n142"/>
      <w:bookmarkEnd w:id="40"/>
      <w:r>
        <w:rPr>
          <w:rFonts w:ascii="Times New Roman" w:eastAsia="Calibri" w:hAnsi="Times New Roman" w:cs="Times New Roman"/>
          <w:sz w:val="28"/>
          <w:szCs w:val="28"/>
          <w:highlight w:val="white"/>
        </w:rPr>
        <w:t>Завданнями освітньої галузі є:</w:t>
      </w:r>
    </w:p>
    <w:p w:rsidR="004B231F" w:rsidRDefault="004B231F" w:rsidP="004B231F">
      <w:pPr>
        <w:pStyle w:val="a7"/>
        <w:numPr>
          <w:ilvl w:val="0"/>
          <w:numId w:val="37"/>
        </w:numPr>
        <w:spacing w:after="0" w:line="240" w:lineRule="auto"/>
        <w:jc w:val="both"/>
        <w:rPr>
          <w:rFonts w:ascii="Times New Roman" w:hAnsi="Times New Roman"/>
          <w:sz w:val="28"/>
          <w:szCs w:val="28"/>
          <w:highlight w:val="white"/>
        </w:rPr>
      </w:pPr>
      <w:bookmarkStart w:id="41" w:name="n143"/>
      <w:bookmarkEnd w:id="41"/>
      <w:r>
        <w:rPr>
          <w:rFonts w:ascii="Times New Roman" w:hAnsi="Times New Roman"/>
          <w:sz w:val="28"/>
          <w:szCs w:val="28"/>
          <w:highlight w:val="white"/>
        </w:rPr>
        <w:t>розкриття ролі та можливостей математики у пізнанні та описанні реальних процесів і явищ дійсності, забезпечення усвідомлення математики як універсальної мови природничих наук та органічної складової загальної людської культури;</w:t>
      </w:r>
    </w:p>
    <w:p w:rsidR="004B231F" w:rsidRDefault="004B231F" w:rsidP="004B231F">
      <w:pPr>
        <w:pStyle w:val="a7"/>
        <w:numPr>
          <w:ilvl w:val="0"/>
          <w:numId w:val="37"/>
        </w:numPr>
        <w:spacing w:after="0" w:line="240" w:lineRule="auto"/>
        <w:jc w:val="both"/>
        <w:rPr>
          <w:rFonts w:ascii="Times New Roman" w:hAnsi="Times New Roman"/>
          <w:sz w:val="28"/>
          <w:szCs w:val="28"/>
          <w:highlight w:val="white"/>
        </w:rPr>
      </w:pPr>
      <w:bookmarkStart w:id="42" w:name="n144"/>
      <w:bookmarkEnd w:id="42"/>
      <w:r>
        <w:rPr>
          <w:rFonts w:ascii="Times New Roman" w:hAnsi="Times New Roman"/>
          <w:sz w:val="28"/>
          <w:szCs w:val="28"/>
          <w:highlight w:val="white"/>
        </w:rPr>
        <w:t>розвиток логічного, критичного і творчого мислення учнів, здатності чітко та аргументовано формулювати і висловлювати свої судження;</w:t>
      </w:r>
    </w:p>
    <w:p w:rsidR="004B231F" w:rsidRDefault="004B231F" w:rsidP="004B231F">
      <w:pPr>
        <w:pStyle w:val="a7"/>
        <w:numPr>
          <w:ilvl w:val="0"/>
          <w:numId w:val="37"/>
        </w:numPr>
        <w:spacing w:after="0" w:line="240" w:lineRule="auto"/>
        <w:jc w:val="both"/>
        <w:rPr>
          <w:rFonts w:ascii="Times New Roman" w:hAnsi="Times New Roman"/>
          <w:sz w:val="28"/>
          <w:szCs w:val="28"/>
          <w:highlight w:val="white"/>
        </w:rPr>
      </w:pPr>
      <w:bookmarkStart w:id="43" w:name="n145"/>
      <w:bookmarkEnd w:id="43"/>
      <w:r>
        <w:rPr>
          <w:rFonts w:ascii="Times New Roman" w:hAnsi="Times New Roman"/>
          <w:sz w:val="28"/>
          <w:szCs w:val="28"/>
          <w:highlight w:val="white"/>
        </w:rPr>
        <w:t>забезпечення оволодіння учнями математичною мовою, розуміння ними математичної символіки, математичних формул і моделей як таких, що дають змогу описувати загальні властивості об’єктів, процесів та явищ;</w:t>
      </w:r>
    </w:p>
    <w:p w:rsidR="004B231F" w:rsidRDefault="004B231F" w:rsidP="004B231F">
      <w:pPr>
        <w:pStyle w:val="a7"/>
        <w:numPr>
          <w:ilvl w:val="0"/>
          <w:numId w:val="37"/>
        </w:numPr>
        <w:spacing w:after="0" w:line="240" w:lineRule="auto"/>
        <w:jc w:val="both"/>
        <w:rPr>
          <w:rFonts w:ascii="Times New Roman" w:hAnsi="Times New Roman"/>
          <w:sz w:val="28"/>
          <w:szCs w:val="28"/>
          <w:highlight w:val="white"/>
        </w:rPr>
      </w:pPr>
      <w:bookmarkStart w:id="44" w:name="n146"/>
      <w:bookmarkEnd w:id="44"/>
      <w:r>
        <w:rPr>
          <w:rFonts w:ascii="Times New Roman" w:hAnsi="Times New Roman"/>
          <w:sz w:val="28"/>
          <w:szCs w:val="28"/>
          <w:highlight w:val="white"/>
        </w:rPr>
        <w:t>формування здатності логічно обґрунтовувати та доводити математичні твердження, застосовувати математичні методи у процесі розв’язування навчальних і практичних задач, використовувати математичні знання і вміння під час вивчення інших навчальних предметів;</w:t>
      </w:r>
    </w:p>
    <w:p w:rsidR="004B231F" w:rsidRDefault="004B231F" w:rsidP="004B231F">
      <w:pPr>
        <w:pStyle w:val="a7"/>
        <w:numPr>
          <w:ilvl w:val="0"/>
          <w:numId w:val="37"/>
        </w:numPr>
        <w:spacing w:after="0" w:line="240" w:lineRule="auto"/>
        <w:jc w:val="both"/>
        <w:rPr>
          <w:rFonts w:ascii="Times New Roman" w:hAnsi="Times New Roman"/>
          <w:sz w:val="28"/>
          <w:szCs w:val="28"/>
          <w:highlight w:val="white"/>
        </w:rPr>
      </w:pPr>
      <w:bookmarkStart w:id="45" w:name="n147"/>
      <w:bookmarkEnd w:id="45"/>
      <w:r>
        <w:rPr>
          <w:rFonts w:ascii="Times New Roman" w:hAnsi="Times New Roman"/>
          <w:sz w:val="28"/>
          <w:szCs w:val="28"/>
          <w:highlight w:val="white"/>
        </w:rPr>
        <w:t>розвиток умінь працювати з підручником, опрацьовувати математичні тексти, шукати і використовувати додаткову навчальну інформацію, критично оцінювати здобуту інформацію та її джерела, виокремлювати головне, аналізувати, робити висновки, використовувати отриману інформацію в особистому житті;</w:t>
      </w:r>
    </w:p>
    <w:p w:rsidR="004B231F" w:rsidRDefault="004B231F" w:rsidP="004B231F">
      <w:pPr>
        <w:pStyle w:val="a7"/>
        <w:numPr>
          <w:ilvl w:val="0"/>
          <w:numId w:val="37"/>
        </w:numPr>
        <w:spacing w:after="0" w:line="240" w:lineRule="auto"/>
        <w:jc w:val="both"/>
        <w:rPr>
          <w:rFonts w:ascii="Times New Roman" w:hAnsi="Times New Roman"/>
          <w:sz w:val="28"/>
          <w:szCs w:val="28"/>
          <w:highlight w:val="white"/>
        </w:rPr>
      </w:pPr>
      <w:bookmarkStart w:id="46" w:name="n148"/>
      <w:bookmarkEnd w:id="46"/>
      <w:r>
        <w:rPr>
          <w:rFonts w:ascii="Times New Roman" w:hAnsi="Times New Roman"/>
          <w:sz w:val="28"/>
          <w:szCs w:val="28"/>
          <w:highlight w:val="white"/>
        </w:rPr>
        <w:t>формування здатності оцінювати правильність і раціональність розв’язання математичних задач, обґрунтовувати твердження, розпізнавати логічно некоректні міркування, приймати рішення в умовах неповної, надлишкової, точної та ймовірнісної інформації.</w:t>
      </w:r>
    </w:p>
    <w:p w:rsidR="004B231F" w:rsidRPr="004B231F" w:rsidRDefault="004B231F" w:rsidP="004B231F">
      <w:pPr>
        <w:jc w:val="both"/>
        <w:rPr>
          <w:rFonts w:ascii="Times New Roman" w:eastAsia="Calibri" w:hAnsi="Times New Roman" w:cs="Times New Roman"/>
          <w:sz w:val="28"/>
          <w:szCs w:val="28"/>
          <w:lang w:val="ru-RU"/>
        </w:rPr>
      </w:pPr>
      <w:r w:rsidRPr="004B231F">
        <w:rPr>
          <w:rFonts w:ascii="Times New Roman" w:eastAsia="Calibri" w:hAnsi="Times New Roman" w:cs="Times New Roman"/>
          <w:sz w:val="28"/>
          <w:szCs w:val="28"/>
          <w:lang w:val="ru-RU"/>
        </w:rPr>
        <w:t>Завданнями освітньої галузі, що визначають зміст математичної освіти у старшій школі, є:</w:t>
      </w:r>
    </w:p>
    <w:p w:rsidR="004B231F" w:rsidRDefault="004B231F" w:rsidP="004B231F">
      <w:pPr>
        <w:pStyle w:val="a7"/>
        <w:numPr>
          <w:ilvl w:val="0"/>
          <w:numId w:val="38"/>
        </w:numPr>
        <w:spacing w:after="0" w:line="240" w:lineRule="auto"/>
        <w:jc w:val="both"/>
        <w:rPr>
          <w:rFonts w:ascii="Times New Roman" w:hAnsi="Times New Roman"/>
          <w:sz w:val="28"/>
          <w:szCs w:val="28"/>
        </w:rPr>
      </w:pPr>
      <w:r>
        <w:rPr>
          <w:rFonts w:ascii="Times New Roman" w:hAnsi="Times New Roman"/>
          <w:sz w:val="28"/>
          <w:szCs w:val="28"/>
        </w:rPr>
        <w:t>розширення компетентностей учнів щодо тотожних перетворень виразів (степеневих, логарифмічних, ірраціональних, тригонометричних), розв’язування відповідних рівнянь і нерівностей;</w:t>
      </w:r>
    </w:p>
    <w:p w:rsidR="004B231F" w:rsidRDefault="004B231F" w:rsidP="004B231F">
      <w:pPr>
        <w:pStyle w:val="a7"/>
        <w:numPr>
          <w:ilvl w:val="0"/>
          <w:numId w:val="38"/>
        </w:numPr>
        <w:spacing w:after="0" w:line="240" w:lineRule="auto"/>
        <w:jc w:val="both"/>
        <w:rPr>
          <w:rFonts w:ascii="Times New Roman" w:hAnsi="Times New Roman"/>
          <w:sz w:val="28"/>
          <w:szCs w:val="28"/>
        </w:rPr>
      </w:pPr>
      <w:r>
        <w:rPr>
          <w:rFonts w:ascii="Times New Roman" w:hAnsi="Times New Roman"/>
          <w:sz w:val="28"/>
          <w:szCs w:val="28"/>
        </w:rPr>
        <w:t>завершення формування поняття числової функції у результаті вивчення степеневих, показникових, тригонометричних класів функцій, формування вмінь їх досліджувати і використовувати для опису і вивчення явищ і процесів;</w:t>
      </w:r>
    </w:p>
    <w:p w:rsidR="004B231F" w:rsidRDefault="004B231F" w:rsidP="004B231F">
      <w:pPr>
        <w:pStyle w:val="a7"/>
        <w:numPr>
          <w:ilvl w:val="0"/>
          <w:numId w:val="38"/>
        </w:numPr>
        <w:spacing w:after="0" w:line="240" w:lineRule="auto"/>
        <w:jc w:val="both"/>
        <w:rPr>
          <w:rFonts w:ascii="Times New Roman" w:hAnsi="Times New Roman"/>
          <w:sz w:val="28"/>
          <w:szCs w:val="28"/>
        </w:rPr>
      </w:pPr>
      <w:r>
        <w:rPr>
          <w:rFonts w:ascii="Times New Roman" w:hAnsi="Times New Roman"/>
          <w:sz w:val="28"/>
          <w:szCs w:val="28"/>
        </w:rPr>
        <w:lastRenderedPageBreak/>
        <w:t>ознайомлення з ідеями і методами диференціального та інтегрального обчислення, формування елементарних умінь їх практичного застосування;</w:t>
      </w:r>
    </w:p>
    <w:p w:rsidR="004B231F" w:rsidRDefault="004B231F" w:rsidP="004B231F">
      <w:pPr>
        <w:pStyle w:val="a7"/>
        <w:numPr>
          <w:ilvl w:val="0"/>
          <w:numId w:val="38"/>
        </w:numPr>
        <w:spacing w:after="0" w:line="240" w:lineRule="auto"/>
        <w:jc w:val="both"/>
        <w:rPr>
          <w:rFonts w:ascii="Times New Roman" w:hAnsi="Times New Roman"/>
          <w:sz w:val="28"/>
          <w:szCs w:val="28"/>
        </w:rPr>
      </w:pPr>
      <w:r>
        <w:rPr>
          <w:rFonts w:ascii="Times New Roman" w:hAnsi="Times New Roman"/>
          <w:sz w:val="28"/>
          <w:szCs w:val="28"/>
        </w:rPr>
        <w:t>формування практичної компетентності щодо розпізнавання випадкових подій, обчислення їх ймовірності, застосування базових статистико-ймовірнісних моделей під час розв’язування навчальних і практичних задач та опрацювання експериментальних даних у процесі вивчення предметів природничого циклу;</w:t>
      </w:r>
    </w:p>
    <w:p w:rsidR="004B231F" w:rsidRDefault="004B231F" w:rsidP="004B231F">
      <w:pPr>
        <w:pStyle w:val="a7"/>
        <w:numPr>
          <w:ilvl w:val="0"/>
          <w:numId w:val="38"/>
        </w:numPr>
        <w:spacing w:after="0" w:line="240" w:lineRule="auto"/>
        <w:jc w:val="both"/>
        <w:rPr>
          <w:rFonts w:ascii="Times New Roman" w:hAnsi="Times New Roman"/>
          <w:sz w:val="28"/>
          <w:szCs w:val="28"/>
        </w:rPr>
      </w:pPr>
      <w:r>
        <w:rPr>
          <w:rFonts w:ascii="Times New Roman" w:hAnsi="Times New Roman"/>
          <w:sz w:val="28"/>
          <w:szCs w:val="28"/>
        </w:rPr>
        <w:t>формування системи знань про просторові фігури та їх основні властивості, способи обчислення площ їх поверхонь і об’ємів, а також умінь застосовувати здобуті знання під час розв’язування навчальних і практичних задач;</w:t>
      </w:r>
    </w:p>
    <w:p w:rsidR="004B231F" w:rsidRDefault="004B231F" w:rsidP="004B231F">
      <w:pPr>
        <w:pStyle w:val="a7"/>
        <w:numPr>
          <w:ilvl w:val="0"/>
          <w:numId w:val="38"/>
        </w:numPr>
        <w:spacing w:after="0" w:line="240" w:lineRule="auto"/>
        <w:jc w:val="both"/>
        <w:rPr>
          <w:rFonts w:ascii="Times New Roman" w:hAnsi="Times New Roman"/>
          <w:sz w:val="28"/>
          <w:szCs w:val="28"/>
        </w:rPr>
      </w:pPr>
      <w:r>
        <w:rPr>
          <w:rFonts w:ascii="Times New Roman" w:hAnsi="Times New Roman"/>
          <w:sz w:val="28"/>
          <w:szCs w:val="28"/>
        </w:rPr>
        <w:t>формування уявлення про аксіоматичну побудову математичних теорій.</w:t>
      </w:r>
    </w:p>
    <w:p w:rsidR="004B231F" w:rsidRDefault="004B231F" w:rsidP="004B231F">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Зазначені завдання виконуються у процесі опанування навчального змісту освітньої галузі “Математика”, в якому виокремлюються такі змістові лінії: числа, вирази, рівняння і нерівності, функції, елементи комбінаторики, теорії ймовірності та математичної статистики, геометричні фігури і геометричні величини.</w:t>
      </w:r>
    </w:p>
    <w:p w:rsidR="004B231F" w:rsidRDefault="004B231F" w:rsidP="004B231F">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Основною метою освітньої галузі “Мистецтво” є формування в учнів у процесі сприймання, інтерпретації, оцінювання ними творів мистецтва та провадження практичної діяльності системи ключових, міжпредметних естетичних і предметних мистецьких компетентностей як цілісної єдиної основи світогляду, а також здатності до художньо-творчої самореалізації і культурного самовираження.</w:t>
      </w:r>
    </w:p>
    <w:p w:rsidR="004B231F" w:rsidRDefault="004B231F" w:rsidP="004B231F">
      <w:pPr>
        <w:jc w:val="both"/>
        <w:rPr>
          <w:rFonts w:ascii="Times New Roman" w:eastAsia="Calibri" w:hAnsi="Times New Roman" w:cs="Times New Roman"/>
          <w:sz w:val="28"/>
          <w:szCs w:val="28"/>
          <w:lang w:val="uk-UA"/>
        </w:rPr>
      </w:pPr>
    </w:p>
    <w:p w:rsidR="004B231F" w:rsidRDefault="004B231F" w:rsidP="004B231F">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Завданнями освітньої галузями є:</w:t>
      </w:r>
    </w:p>
    <w:p w:rsidR="004B231F" w:rsidRDefault="004B231F" w:rsidP="004B231F">
      <w:pPr>
        <w:pStyle w:val="a7"/>
        <w:numPr>
          <w:ilvl w:val="0"/>
          <w:numId w:val="39"/>
        </w:numPr>
        <w:spacing w:after="0" w:line="240" w:lineRule="auto"/>
        <w:jc w:val="both"/>
        <w:rPr>
          <w:rFonts w:ascii="Times New Roman" w:hAnsi="Times New Roman"/>
          <w:sz w:val="28"/>
          <w:szCs w:val="28"/>
        </w:rPr>
      </w:pPr>
      <w:r>
        <w:rPr>
          <w:rFonts w:ascii="Times New Roman" w:hAnsi="Times New Roman"/>
          <w:sz w:val="28"/>
          <w:szCs w:val="28"/>
        </w:rPr>
        <w:t>оволодіння системою вмінь і навичок у галузі мистецтва, формування світогляду, креативних і комунікативних якостей;</w:t>
      </w:r>
    </w:p>
    <w:p w:rsidR="004B231F" w:rsidRDefault="004B231F" w:rsidP="004B231F">
      <w:pPr>
        <w:pStyle w:val="a7"/>
        <w:numPr>
          <w:ilvl w:val="0"/>
          <w:numId w:val="39"/>
        </w:numPr>
        <w:spacing w:after="0" w:line="240" w:lineRule="auto"/>
        <w:jc w:val="both"/>
        <w:rPr>
          <w:rFonts w:ascii="Times New Roman" w:hAnsi="Times New Roman"/>
          <w:sz w:val="28"/>
          <w:szCs w:val="28"/>
        </w:rPr>
      </w:pPr>
      <w:r>
        <w:rPr>
          <w:rFonts w:ascii="Times New Roman" w:hAnsi="Times New Roman"/>
          <w:sz w:val="28"/>
          <w:szCs w:val="28"/>
        </w:rPr>
        <w:t>формування вмінь і навичок аналізувати, інтерпретувати та оцінювати твори мистецтва, виявляти їх національну своєрідність;</w:t>
      </w:r>
    </w:p>
    <w:p w:rsidR="004B231F" w:rsidRDefault="004B231F" w:rsidP="004B231F">
      <w:pPr>
        <w:pStyle w:val="a7"/>
        <w:numPr>
          <w:ilvl w:val="0"/>
          <w:numId w:val="39"/>
        </w:numPr>
        <w:spacing w:after="0" w:line="240" w:lineRule="auto"/>
        <w:jc w:val="both"/>
        <w:rPr>
          <w:rFonts w:ascii="Times New Roman" w:hAnsi="Times New Roman"/>
          <w:sz w:val="28"/>
          <w:szCs w:val="28"/>
        </w:rPr>
      </w:pPr>
      <w:r>
        <w:rPr>
          <w:rFonts w:ascii="Times New Roman" w:hAnsi="Times New Roman"/>
          <w:sz w:val="28"/>
          <w:szCs w:val="28"/>
        </w:rPr>
        <w:t>збагачення духовного світу учнів у результаті вивчення творів мистецтва;</w:t>
      </w:r>
    </w:p>
    <w:p w:rsidR="004B231F" w:rsidRDefault="004B231F" w:rsidP="004B231F">
      <w:pPr>
        <w:pStyle w:val="a7"/>
        <w:numPr>
          <w:ilvl w:val="0"/>
          <w:numId w:val="39"/>
        </w:numPr>
        <w:spacing w:after="0" w:line="240" w:lineRule="auto"/>
        <w:jc w:val="both"/>
        <w:rPr>
          <w:rFonts w:ascii="Times New Roman" w:hAnsi="Times New Roman"/>
          <w:sz w:val="28"/>
          <w:szCs w:val="28"/>
        </w:rPr>
      </w:pPr>
      <w:r>
        <w:rPr>
          <w:rFonts w:ascii="Times New Roman" w:hAnsi="Times New Roman"/>
          <w:sz w:val="28"/>
          <w:szCs w:val="28"/>
        </w:rPr>
        <w:t>формування ціннісного ставлення до дійсності і творів мистецтва, розвиток емоційно-почуттєвої сфери учнів;</w:t>
      </w:r>
    </w:p>
    <w:p w:rsidR="004B231F" w:rsidRDefault="004B231F" w:rsidP="004B231F">
      <w:pPr>
        <w:pStyle w:val="a7"/>
        <w:numPr>
          <w:ilvl w:val="0"/>
          <w:numId w:val="39"/>
        </w:numPr>
        <w:spacing w:after="0" w:line="240" w:lineRule="auto"/>
        <w:jc w:val="both"/>
        <w:rPr>
          <w:rFonts w:ascii="Times New Roman" w:hAnsi="Times New Roman"/>
          <w:sz w:val="28"/>
          <w:szCs w:val="28"/>
        </w:rPr>
      </w:pPr>
      <w:r>
        <w:rPr>
          <w:rFonts w:ascii="Times New Roman" w:hAnsi="Times New Roman"/>
          <w:sz w:val="28"/>
          <w:szCs w:val="28"/>
        </w:rPr>
        <w:t>виховання здатності до художньої самореалізації, культурного самовираження, задоволення потреби в мистецькій самоосвіті.</w:t>
      </w:r>
    </w:p>
    <w:p w:rsidR="004B231F" w:rsidRDefault="004B231F" w:rsidP="004B231F">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Зміст освітньої галузі передбачає цілісний художньо-естетичний розвиток особистості учня шляхом опанування різних видів мистецтва і координації знань, умінь та уявлень, набуття яких необхідне для формування у свідомості учнів полікультурного і поліхудожнього образу світу.</w:t>
      </w:r>
    </w:p>
    <w:p w:rsidR="004B231F" w:rsidRDefault="004B231F" w:rsidP="004B231F">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Змістовими лініями освітньої галузі є музична, образотворча, культурологічна. У старшій школі зміст освітньої галузі “Мистецтво” спрямований на формування художнього мислення та світогляду учнів, поглиблення їх ключових, міжпредметних естетичних і предметних мистецьких компетентностей шляхом узагальнення знань, умінь і навичок, набутих в основній школі.</w:t>
      </w:r>
    </w:p>
    <w:p w:rsidR="004B231F" w:rsidRDefault="004B231F" w:rsidP="004B231F">
      <w:pPr>
        <w:jc w:val="both"/>
        <w:rPr>
          <w:rFonts w:ascii="Times New Roman" w:eastAsia="Calibri" w:hAnsi="Times New Roman" w:cs="Times New Roman"/>
          <w:sz w:val="28"/>
          <w:szCs w:val="28"/>
          <w:highlight w:val="white"/>
          <w:lang w:val="uk-UA"/>
        </w:rPr>
      </w:pPr>
      <w:r>
        <w:rPr>
          <w:rFonts w:ascii="Times New Roman" w:eastAsia="Calibri" w:hAnsi="Times New Roman" w:cs="Times New Roman"/>
          <w:b/>
          <w:sz w:val="28"/>
          <w:szCs w:val="28"/>
          <w:highlight w:val="white"/>
          <w:lang w:val="uk-UA"/>
        </w:rPr>
        <w:t>Метою</w:t>
      </w:r>
      <w:r>
        <w:rPr>
          <w:rFonts w:ascii="Times New Roman" w:eastAsia="Calibri" w:hAnsi="Times New Roman" w:cs="Times New Roman"/>
          <w:sz w:val="28"/>
          <w:szCs w:val="28"/>
          <w:highlight w:val="white"/>
          <w:lang w:val="uk-UA"/>
        </w:rPr>
        <w:t xml:space="preserve"> освітньої галузі “Природознавство” є формування в учнів природничо-наукової компетентності як базової та відповідних предметних компетентностей як обов’язкової складової загальної культури особистості і розвитку її творчого потенціалу.</w:t>
      </w:r>
    </w:p>
    <w:p w:rsidR="004B231F" w:rsidRDefault="004B231F" w:rsidP="004B231F">
      <w:pPr>
        <w:jc w:val="both"/>
        <w:rPr>
          <w:rFonts w:ascii="Times New Roman" w:eastAsia="Calibri" w:hAnsi="Times New Roman" w:cs="Times New Roman"/>
          <w:sz w:val="28"/>
          <w:szCs w:val="28"/>
          <w:highlight w:val="white"/>
          <w:lang w:val="ru-RU"/>
        </w:rPr>
      </w:pPr>
      <w:bookmarkStart w:id="47" w:name="n170"/>
      <w:bookmarkEnd w:id="47"/>
      <w:r>
        <w:rPr>
          <w:rFonts w:ascii="Times New Roman" w:eastAsia="Calibri" w:hAnsi="Times New Roman" w:cs="Times New Roman"/>
          <w:sz w:val="28"/>
          <w:szCs w:val="28"/>
          <w:highlight w:val="white"/>
        </w:rPr>
        <w:lastRenderedPageBreak/>
        <w:t>Завданнями освітньої галузі є:</w:t>
      </w:r>
    </w:p>
    <w:p w:rsidR="004B231F" w:rsidRDefault="004B231F" w:rsidP="004B231F">
      <w:pPr>
        <w:pStyle w:val="a7"/>
        <w:numPr>
          <w:ilvl w:val="0"/>
          <w:numId w:val="40"/>
        </w:numPr>
        <w:spacing w:after="0" w:line="240" w:lineRule="auto"/>
        <w:jc w:val="both"/>
        <w:rPr>
          <w:rFonts w:ascii="Times New Roman" w:hAnsi="Times New Roman"/>
          <w:sz w:val="28"/>
          <w:szCs w:val="28"/>
          <w:highlight w:val="white"/>
        </w:rPr>
      </w:pPr>
      <w:bookmarkStart w:id="48" w:name="n171"/>
      <w:bookmarkEnd w:id="48"/>
      <w:r>
        <w:rPr>
          <w:rFonts w:ascii="Times New Roman" w:hAnsi="Times New Roman"/>
          <w:sz w:val="28"/>
          <w:szCs w:val="28"/>
          <w:highlight w:val="white"/>
        </w:rPr>
        <w:t>забезпечення оволодіння учнями термінологічним апаратом природничих наук, засвоєння предметних знань та усвідомлення суті основних законів і закономірностей, що дають змогу зрозуміти перебіг природних явищ і процесів;</w:t>
      </w:r>
    </w:p>
    <w:p w:rsidR="004B231F" w:rsidRDefault="004B231F" w:rsidP="004B231F">
      <w:pPr>
        <w:pStyle w:val="a7"/>
        <w:numPr>
          <w:ilvl w:val="0"/>
          <w:numId w:val="40"/>
        </w:numPr>
        <w:spacing w:after="0" w:line="240" w:lineRule="auto"/>
        <w:jc w:val="both"/>
        <w:rPr>
          <w:rFonts w:ascii="Times New Roman" w:hAnsi="Times New Roman"/>
          <w:sz w:val="28"/>
          <w:szCs w:val="28"/>
          <w:highlight w:val="white"/>
        </w:rPr>
      </w:pPr>
      <w:bookmarkStart w:id="49" w:name="n172"/>
      <w:bookmarkEnd w:id="49"/>
      <w:r>
        <w:rPr>
          <w:rFonts w:ascii="Times New Roman" w:hAnsi="Times New Roman"/>
          <w:sz w:val="28"/>
          <w:szCs w:val="28"/>
          <w:highlight w:val="white"/>
        </w:rPr>
        <w:t>забезпечення усвідомлення учнями фундаментальних ідей і принципів природничих наук;</w:t>
      </w:r>
    </w:p>
    <w:p w:rsidR="004B231F" w:rsidRDefault="004B231F" w:rsidP="004B231F">
      <w:pPr>
        <w:pStyle w:val="a7"/>
        <w:numPr>
          <w:ilvl w:val="0"/>
          <w:numId w:val="40"/>
        </w:numPr>
        <w:spacing w:after="0" w:line="240" w:lineRule="auto"/>
        <w:jc w:val="both"/>
        <w:rPr>
          <w:rFonts w:ascii="Times New Roman" w:hAnsi="Times New Roman"/>
          <w:sz w:val="28"/>
          <w:szCs w:val="28"/>
          <w:highlight w:val="white"/>
        </w:rPr>
      </w:pPr>
      <w:bookmarkStart w:id="50" w:name="n173"/>
      <w:bookmarkEnd w:id="50"/>
      <w:r>
        <w:rPr>
          <w:rFonts w:ascii="Times New Roman" w:hAnsi="Times New Roman"/>
          <w:sz w:val="28"/>
          <w:szCs w:val="28"/>
          <w:highlight w:val="white"/>
        </w:rPr>
        <w:t>набуття досвіду практичної та експериментальної діяльності, здатності застосовувати знання у процесі пізнання світу;</w:t>
      </w:r>
    </w:p>
    <w:p w:rsidR="004B231F" w:rsidRDefault="004B231F" w:rsidP="004B231F">
      <w:pPr>
        <w:pStyle w:val="a7"/>
        <w:numPr>
          <w:ilvl w:val="0"/>
          <w:numId w:val="40"/>
        </w:numPr>
        <w:spacing w:after="0" w:line="240" w:lineRule="auto"/>
        <w:jc w:val="both"/>
        <w:rPr>
          <w:rFonts w:ascii="Times New Roman" w:hAnsi="Times New Roman"/>
          <w:sz w:val="28"/>
          <w:szCs w:val="28"/>
          <w:highlight w:val="white"/>
        </w:rPr>
      </w:pPr>
      <w:bookmarkStart w:id="51" w:name="n174"/>
      <w:bookmarkEnd w:id="51"/>
      <w:r>
        <w:rPr>
          <w:rFonts w:ascii="Times New Roman" w:hAnsi="Times New Roman"/>
          <w:sz w:val="28"/>
          <w:szCs w:val="28"/>
          <w:highlight w:val="white"/>
        </w:rPr>
        <w:t>формування ціннісних орієнтацій на збереження природи, гармонійну взаємодію людини і природи, а також ідей сталого розвитку.</w:t>
      </w:r>
    </w:p>
    <w:p w:rsidR="004B231F" w:rsidRDefault="004B231F" w:rsidP="004B231F">
      <w:pPr>
        <w:jc w:val="both"/>
        <w:rPr>
          <w:rFonts w:ascii="Times New Roman" w:eastAsia="Calibri" w:hAnsi="Times New Roman" w:cs="Times New Roman"/>
          <w:sz w:val="28"/>
          <w:szCs w:val="28"/>
          <w:highlight w:val="white"/>
          <w:lang w:val="uk-UA"/>
        </w:rPr>
      </w:pPr>
      <w:bookmarkStart w:id="52" w:name="n175"/>
      <w:bookmarkEnd w:id="52"/>
      <w:r>
        <w:rPr>
          <w:rFonts w:ascii="Times New Roman" w:eastAsia="Calibri" w:hAnsi="Times New Roman" w:cs="Times New Roman"/>
          <w:sz w:val="28"/>
          <w:szCs w:val="28"/>
          <w:highlight w:val="white"/>
          <w:lang w:val="uk-UA"/>
        </w:rPr>
        <w:t>Загальними змістовими лініями освітньої галузі є:</w:t>
      </w:r>
    </w:p>
    <w:p w:rsidR="004B231F" w:rsidRDefault="004B231F" w:rsidP="004B231F">
      <w:pPr>
        <w:pStyle w:val="a7"/>
        <w:numPr>
          <w:ilvl w:val="0"/>
          <w:numId w:val="41"/>
        </w:numPr>
        <w:spacing w:after="0" w:line="240" w:lineRule="auto"/>
        <w:jc w:val="both"/>
        <w:rPr>
          <w:rFonts w:ascii="Times New Roman" w:hAnsi="Times New Roman"/>
          <w:sz w:val="28"/>
          <w:szCs w:val="28"/>
          <w:highlight w:val="white"/>
          <w:lang w:val="ru-RU"/>
        </w:rPr>
      </w:pPr>
      <w:bookmarkStart w:id="53" w:name="n176"/>
      <w:bookmarkEnd w:id="53"/>
      <w:r>
        <w:rPr>
          <w:rFonts w:ascii="Times New Roman" w:hAnsi="Times New Roman"/>
          <w:sz w:val="28"/>
          <w:szCs w:val="28"/>
          <w:highlight w:val="white"/>
        </w:rPr>
        <w:t>закони і закономірності природи;</w:t>
      </w:r>
    </w:p>
    <w:p w:rsidR="004B231F" w:rsidRDefault="004B231F" w:rsidP="004B231F">
      <w:pPr>
        <w:pStyle w:val="a7"/>
        <w:numPr>
          <w:ilvl w:val="0"/>
          <w:numId w:val="41"/>
        </w:numPr>
        <w:spacing w:after="0" w:line="240" w:lineRule="auto"/>
        <w:jc w:val="both"/>
        <w:rPr>
          <w:rFonts w:ascii="Times New Roman" w:hAnsi="Times New Roman"/>
          <w:sz w:val="28"/>
          <w:szCs w:val="28"/>
          <w:highlight w:val="white"/>
        </w:rPr>
      </w:pPr>
      <w:bookmarkStart w:id="54" w:name="n177"/>
      <w:bookmarkEnd w:id="54"/>
      <w:r>
        <w:rPr>
          <w:rFonts w:ascii="Times New Roman" w:hAnsi="Times New Roman"/>
          <w:sz w:val="28"/>
          <w:szCs w:val="28"/>
          <w:highlight w:val="white"/>
        </w:rPr>
        <w:t>методи наукового пізнання, специфічні для кожної з природничих наук;</w:t>
      </w:r>
    </w:p>
    <w:p w:rsidR="004B231F" w:rsidRDefault="004B231F" w:rsidP="004B231F">
      <w:pPr>
        <w:pStyle w:val="a7"/>
        <w:numPr>
          <w:ilvl w:val="0"/>
          <w:numId w:val="41"/>
        </w:numPr>
        <w:spacing w:after="0" w:line="240" w:lineRule="auto"/>
        <w:jc w:val="both"/>
        <w:rPr>
          <w:rFonts w:ascii="Times New Roman" w:hAnsi="Times New Roman"/>
          <w:sz w:val="28"/>
          <w:szCs w:val="28"/>
          <w:highlight w:val="white"/>
        </w:rPr>
      </w:pPr>
      <w:bookmarkStart w:id="55" w:name="n178"/>
      <w:bookmarkEnd w:id="55"/>
      <w:r>
        <w:rPr>
          <w:rFonts w:ascii="Times New Roman" w:hAnsi="Times New Roman"/>
          <w:sz w:val="28"/>
          <w:szCs w:val="28"/>
          <w:highlight w:val="white"/>
        </w:rPr>
        <w:t>екологічні основи ставлення до природокористування;</w:t>
      </w:r>
    </w:p>
    <w:p w:rsidR="004B231F" w:rsidRDefault="004B231F" w:rsidP="004B231F">
      <w:pPr>
        <w:pStyle w:val="a7"/>
        <w:numPr>
          <w:ilvl w:val="0"/>
          <w:numId w:val="41"/>
        </w:numPr>
        <w:spacing w:after="0" w:line="240" w:lineRule="auto"/>
        <w:jc w:val="both"/>
        <w:rPr>
          <w:rFonts w:ascii="Times New Roman" w:hAnsi="Times New Roman"/>
          <w:sz w:val="28"/>
          <w:szCs w:val="28"/>
          <w:highlight w:val="white"/>
        </w:rPr>
      </w:pPr>
      <w:bookmarkStart w:id="56" w:name="n179"/>
      <w:bookmarkEnd w:id="56"/>
      <w:r>
        <w:rPr>
          <w:rFonts w:ascii="Times New Roman" w:hAnsi="Times New Roman"/>
          <w:sz w:val="28"/>
          <w:szCs w:val="28"/>
          <w:highlight w:val="white"/>
        </w:rPr>
        <w:t>екологічна етика;</w:t>
      </w:r>
    </w:p>
    <w:p w:rsidR="004B231F" w:rsidRDefault="004B231F" w:rsidP="004B231F">
      <w:pPr>
        <w:pStyle w:val="a7"/>
        <w:numPr>
          <w:ilvl w:val="0"/>
          <w:numId w:val="41"/>
        </w:numPr>
        <w:spacing w:after="0" w:line="240" w:lineRule="auto"/>
        <w:jc w:val="both"/>
        <w:rPr>
          <w:rFonts w:ascii="Times New Roman" w:hAnsi="Times New Roman"/>
          <w:sz w:val="28"/>
          <w:szCs w:val="28"/>
          <w:highlight w:val="white"/>
        </w:rPr>
      </w:pPr>
      <w:bookmarkStart w:id="57" w:name="n180"/>
      <w:bookmarkEnd w:id="57"/>
      <w:r>
        <w:rPr>
          <w:rFonts w:ascii="Times New Roman" w:hAnsi="Times New Roman"/>
          <w:sz w:val="28"/>
          <w:szCs w:val="28"/>
          <w:highlight w:val="white"/>
        </w:rPr>
        <w:t>значення природничо-наукових знань у житті людини та їх роль у суспільному розвитку;</w:t>
      </w:r>
    </w:p>
    <w:p w:rsidR="004B231F" w:rsidRDefault="004B231F" w:rsidP="004B231F">
      <w:pPr>
        <w:pStyle w:val="a7"/>
        <w:numPr>
          <w:ilvl w:val="0"/>
          <w:numId w:val="41"/>
        </w:numPr>
        <w:spacing w:after="0" w:line="240" w:lineRule="auto"/>
        <w:jc w:val="both"/>
        <w:rPr>
          <w:rFonts w:ascii="Times New Roman" w:hAnsi="Times New Roman"/>
          <w:sz w:val="28"/>
          <w:szCs w:val="28"/>
          <w:highlight w:val="white"/>
        </w:rPr>
      </w:pPr>
      <w:bookmarkStart w:id="58" w:name="n181"/>
      <w:bookmarkEnd w:id="58"/>
      <w:r>
        <w:rPr>
          <w:rFonts w:ascii="Times New Roman" w:hAnsi="Times New Roman"/>
          <w:sz w:val="28"/>
          <w:szCs w:val="28"/>
          <w:highlight w:val="white"/>
        </w:rPr>
        <w:t>рівні та форми організації живої і неживої природи, які структурно представлені в таких компонентах освітньої галузі, як загально-природничий, астрономічний, біологічний, географічний, фізичний, хімічний, екологічний.</w:t>
      </w:r>
    </w:p>
    <w:p w:rsidR="004B231F" w:rsidRDefault="004B231F" w:rsidP="004B231F">
      <w:pPr>
        <w:jc w:val="both"/>
        <w:rPr>
          <w:rFonts w:ascii="Times New Roman" w:eastAsia="Calibri" w:hAnsi="Times New Roman" w:cs="Times New Roman"/>
          <w:sz w:val="28"/>
          <w:szCs w:val="28"/>
          <w:highlight w:val="white"/>
          <w:lang w:val="uk-UA"/>
        </w:rPr>
      </w:pPr>
      <w:bookmarkStart w:id="59" w:name="n182"/>
      <w:bookmarkEnd w:id="59"/>
      <w:r>
        <w:rPr>
          <w:rFonts w:ascii="Times New Roman" w:eastAsia="Calibri" w:hAnsi="Times New Roman" w:cs="Times New Roman"/>
          <w:sz w:val="28"/>
          <w:szCs w:val="28"/>
          <w:highlight w:val="white"/>
          <w:lang w:val="uk-UA"/>
        </w:rPr>
        <w:t>Загальноприродничий компонент забезпечує формування в учнів основи цілісного уявлення про природу і місце людини в ній, пропедевтичну підготовку учнів до вивчення окремих навчальних предметів, що сприяє розвитку ціннісних орієнтацій учнів у різних сферах життєдіяльності та їх адекватній поведінці в навколишньому природному середовищі.</w:t>
      </w:r>
    </w:p>
    <w:p w:rsidR="004B231F" w:rsidRDefault="004B231F" w:rsidP="004B231F">
      <w:pPr>
        <w:jc w:val="both"/>
        <w:rPr>
          <w:rFonts w:ascii="Times New Roman" w:eastAsia="Calibri" w:hAnsi="Times New Roman" w:cs="Times New Roman"/>
          <w:sz w:val="28"/>
          <w:szCs w:val="28"/>
          <w:highlight w:val="white"/>
          <w:lang w:val="uk-UA"/>
        </w:rPr>
      </w:pPr>
      <w:bookmarkStart w:id="60" w:name="n183"/>
      <w:bookmarkEnd w:id="60"/>
      <w:r>
        <w:rPr>
          <w:rFonts w:ascii="Times New Roman" w:eastAsia="Calibri" w:hAnsi="Times New Roman" w:cs="Times New Roman"/>
          <w:sz w:val="28"/>
          <w:szCs w:val="28"/>
          <w:highlight w:val="white"/>
          <w:lang w:val="uk-UA"/>
        </w:rPr>
        <w:t>Астрономічний компонент зорієнтований на забезпечення засвоєння учнями наукових фактів, понять і законів астрономії, методів її дослідження, усвідомлення знань про будову Сонячної системи, створення і розвиток Всесвіту, формування наукового світогляду.</w:t>
      </w:r>
    </w:p>
    <w:p w:rsidR="004B231F" w:rsidRDefault="004B231F" w:rsidP="004B231F">
      <w:pPr>
        <w:jc w:val="both"/>
        <w:rPr>
          <w:rFonts w:ascii="Times New Roman" w:eastAsia="Calibri" w:hAnsi="Times New Roman" w:cs="Times New Roman"/>
          <w:sz w:val="28"/>
          <w:szCs w:val="28"/>
          <w:highlight w:val="white"/>
          <w:lang w:val="uk-UA"/>
        </w:rPr>
      </w:pPr>
      <w:bookmarkStart w:id="61" w:name="n184"/>
      <w:bookmarkEnd w:id="61"/>
      <w:r>
        <w:rPr>
          <w:rFonts w:ascii="Times New Roman" w:eastAsia="Calibri" w:hAnsi="Times New Roman" w:cs="Times New Roman"/>
          <w:sz w:val="28"/>
          <w:szCs w:val="28"/>
          <w:highlight w:val="white"/>
          <w:lang w:val="uk-UA"/>
        </w:rPr>
        <w:t>Біологічний компонент забезпечує засвоєння учнями знань про закономірності функціонування живих систем, їх розвиток і взаємодію, взаємозв’язок із неживою природою, оволодіння основними методами пізнання живої природи, розуміння біологічної картини світу, цінності таких категорій, як знання, життя, природа, здоров’я, формування свідомого ставлення до екологічних проблем, усвідомлення біосферної етики, застосування знань з біології у повсякденному житті та майбутній професійній діяльності, оцінювання їх ролі для суспільного розвитку, перспектив розвитку біології як науки та її значення у забезпеченні існування біосфери.</w:t>
      </w:r>
    </w:p>
    <w:p w:rsidR="004B231F" w:rsidRDefault="004B231F" w:rsidP="004B231F">
      <w:pPr>
        <w:jc w:val="both"/>
        <w:rPr>
          <w:rFonts w:ascii="Times New Roman" w:eastAsia="Calibri" w:hAnsi="Times New Roman" w:cs="Times New Roman"/>
          <w:sz w:val="28"/>
          <w:szCs w:val="28"/>
          <w:highlight w:val="white"/>
          <w:lang w:val="ru-RU"/>
        </w:rPr>
      </w:pPr>
      <w:bookmarkStart w:id="62" w:name="n185"/>
      <w:bookmarkEnd w:id="62"/>
      <w:r w:rsidRPr="004B231F">
        <w:rPr>
          <w:rFonts w:ascii="Times New Roman" w:eastAsia="Calibri" w:hAnsi="Times New Roman" w:cs="Times New Roman"/>
          <w:sz w:val="28"/>
          <w:szCs w:val="28"/>
          <w:highlight w:val="white"/>
          <w:lang w:val="ru-RU"/>
        </w:rPr>
        <w:t>Географічний компонент спрямований на засвоєння учнями знань про природну і соціальну складову географічної оболонки Землі, формування в учнів комплексного, просторового, соціально орієнтованого знання про планету Земля у результаті застосування краєзнавчого, регіонального і планетарного підходів та усвідомлення цілісного географічного образу своєї країни.</w:t>
      </w:r>
    </w:p>
    <w:p w:rsidR="004B231F" w:rsidRDefault="004B231F" w:rsidP="004B231F">
      <w:pPr>
        <w:jc w:val="both"/>
        <w:rPr>
          <w:rFonts w:ascii="Times New Roman" w:eastAsia="Calibri" w:hAnsi="Times New Roman" w:cs="Times New Roman"/>
          <w:sz w:val="28"/>
          <w:szCs w:val="28"/>
          <w:highlight w:val="white"/>
          <w:lang w:val="uk-UA"/>
        </w:rPr>
      </w:pPr>
      <w:bookmarkStart w:id="63" w:name="n186"/>
      <w:bookmarkEnd w:id="63"/>
      <w:r>
        <w:rPr>
          <w:rFonts w:ascii="Times New Roman" w:eastAsia="Calibri" w:hAnsi="Times New Roman" w:cs="Times New Roman"/>
          <w:sz w:val="28"/>
          <w:szCs w:val="28"/>
          <w:highlight w:val="white"/>
          <w:lang w:val="uk-UA"/>
        </w:rPr>
        <w:t xml:space="preserve">Фізичний компонент забезпечує усвідомлення учнями основ фізичної науки, засвоєння ними основних фізичних понять і законів, наукового світогляду і стилю мислення, розвиток здатності пояснювати природні явища і процеси та </w:t>
      </w:r>
      <w:r>
        <w:rPr>
          <w:rFonts w:ascii="Times New Roman" w:eastAsia="Calibri" w:hAnsi="Times New Roman" w:cs="Times New Roman"/>
          <w:sz w:val="28"/>
          <w:szCs w:val="28"/>
          <w:highlight w:val="white"/>
          <w:lang w:val="uk-UA"/>
        </w:rPr>
        <w:lastRenderedPageBreak/>
        <w:t>застосовувати здобуті знання під час розв’язання фізичних задач, удосконалення досвіду провадження експериментальної діяльності, формування ставлення до фізичної картини світу, оцінювання ролі знань фізики в житті людини і суспільному розвитку.</w:t>
      </w:r>
    </w:p>
    <w:p w:rsidR="004B231F" w:rsidRDefault="004B231F" w:rsidP="004B231F">
      <w:pPr>
        <w:jc w:val="both"/>
        <w:rPr>
          <w:rFonts w:ascii="Times New Roman" w:eastAsia="Calibri" w:hAnsi="Times New Roman" w:cs="Times New Roman"/>
          <w:sz w:val="28"/>
          <w:szCs w:val="28"/>
          <w:highlight w:val="white"/>
          <w:lang w:val="uk-UA"/>
        </w:rPr>
      </w:pPr>
      <w:bookmarkStart w:id="64" w:name="n187"/>
      <w:bookmarkEnd w:id="64"/>
      <w:r>
        <w:rPr>
          <w:rFonts w:ascii="Times New Roman" w:eastAsia="Calibri" w:hAnsi="Times New Roman" w:cs="Times New Roman"/>
          <w:sz w:val="28"/>
          <w:szCs w:val="28"/>
          <w:highlight w:val="white"/>
          <w:lang w:val="uk-UA"/>
        </w:rPr>
        <w:t>Хімічний компонент забезпечує засвоєння учнями знань про речовини та їх перетворення, хімічні закони і методи дослідження, навички безпечного поводження з речовинами, формує ставлення до екологічних проблем і розуміння хімічної картини світу, вміння оцінювати роль хімії у виробництві та житті людини.</w:t>
      </w:r>
    </w:p>
    <w:p w:rsidR="004B231F" w:rsidRDefault="004B231F" w:rsidP="004B231F">
      <w:pPr>
        <w:jc w:val="both"/>
        <w:rPr>
          <w:rFonts w:ascii="Times New Roman" w:eastAsia="Calibri" w:hAnsi="Times New Roman" w:cs="Times New Roman"/>
          <w:sz w:val="28"/>
          <w:szCs w:val="28"/>
          <w:highlight w:val="white"/>
          <w:lang w:val="ru-RU"/>
        </w:rPr>
      </w:pPr>
      <w:bookmarkStart w:id="65" w:name="n188"/>
      <w:bookmarkEnd w:id="65"/>
      <w:r w:rsidRPr="004B231F">
        <w:rPr>
          <w:rFonts w:ascii="Times New Roman" w:eastAsia="Calibri" w:hAnsi="Times New Roman" w:cs="Times New Roman"/>
          <w:sz w:val="28"/>
          <w:szCs w:val="28"/>
          <w:highlight w:val="white"/>
          <w:lang w:val="ru-RU"/>
        </w:rPr>
        <w:t>Екологічний компонент спрямований на формування в учнів екологічної свідомості та дотримання правил екологічно безпечної поведінки в навколишньому природному середовищі.</w:t>
      </w:r>
    </w:p>
    <w:p w:rsidR="004B231F" w:rsidRDefault="004B231F" w:rsidP="004B231F">
      <w:pPr>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Метою</w:t>
      </w:r>
      <w:r>
        <w:rPr>
          <w:rFonts w:ascii="Times New Roman" w:eastAsia="Calibri" w:hAnsi="Times New Roman" w:cs="Times New Roman"/>
          <w:sz w:val="28"/>
          <w:szCs w:val="28"/>
          <w:lang w:val="uk-UA"/>
        </w:rPr>
        <w:t xml:space="preserve"> освітньої галузі “Технології” є формування і розвиток  проектно-технологічної та інформаційно-комунікаційної компетентностей для реалізації творчого потенціалу учнів і їх соціалізації у суспільстві.</w:t>
      </w:r>
    </w:p>
    <w:p w:rsidR="004B231F" w:rsidRDefault="004B231F" w:rsidP="004B231F">
      <w:pPr>
        <w:jc w:val="both"/>
        <w:rPr>
          <w:rFonts w:ascii="Times New Roman" w:eastAsia="Calibri" w:hAnsi="Times New Roman" w:cs="Times New Roman"/>
          <w:sz w:val="28"/>
          <w:szCs w:val="28"/>
          <w:highlight w:val="white"/>
          <w:lang w:val="ru-RU"/>
        </w:rPr>
      </w:pPr>
      <w:r w:rsidRPr="004B231F">
        <w:rPr>
          <w:rFonts w:ascii="Times New Roman" w:eastAsia="Calibri" w:hAnsi="Times New Roman" w:cs="Times New Roman"/>
          <w:sz w:val="28"/>
          <w:szCs w:val="28"/>
          <w:highlight w:val="white"/>
          <w:lang w:val="ru-RU"/>
        </w:rPr>
        <w:t>Реалізація інформаційно-комунікаційного компонента спрямована на формування предметної інформаційно-комунікаційної компетентності та ключових компетентностей.</w:t>
      </w:r>
    </w:p>
    <w:p w:rsidR="004B231F" w:rsidRPr="004B231F" w:rsidRDefault="004B231F" w:rsidP="004B231F">
      <w:pPr>
        <w:jc w:val="both"/>
        <w:rPr>
          <w:rFonts w:ascii="Times New Roman" w:eastAsia="Calibri" w:hAnsi="Times New Roman" w:cs="Times New Roman"/>
          <w:sz w:val="28"/>
          <w:szCs w:val="28"/>
          <w:highlight w:val="white"/>
          <w:lang w:val="ru-RU"/>
        </w:rPr>
      </w:pPr>
      <w:bookmarkStart w:id="66" w:name="n195"/>
      <w:bookmarkEnd w:id="66"/>
      <w:r w:rsidRPr="004B231F">
        <w:rPr>
          <w:rFonts w:ascii="Times New Roman" w:eastAsia="Calibri" w:hAnsi="Times New Roman" w:cs="Times New Roman"/>
          <w:sz w:val="28"/>
          <w:szCs w:val="28"/>
          <w:highlight w:val="white"/>
          <w:lang w:val="ru-RU"/>
        </w:rPr>
        <w:t>Завданнями навчання інформатики в основній школі є формування в учнів навичок і вмінь проводити основні операції з інформаційними об’єктами, зокрема:</w:t>
      </w:r>
    </w:p>
    <w:p w:rsidR="004B231F" w:rsidRDefault="004B231F" w:rsidP="004B231F">
      <w:pPr>
        <w:pStyle w:val="a7"/>
        <w:numPr>
          <w:ilvl w:val="0"/>
          <w:numId w:val="42"/>
        </w:numPr>
        <w:spacing w:after="0" w:line="240" w:lineRule="auto"/>
        <w:jc w:val="both"/>
        <w:rPr>
          <w:rFonts w:ascii="Times New Roman" w:hAnsi="Times New Roman"/>
          <w:sz w:val="28"/>
          <w:szCs w:val="28"/>
          <w:highlight w:val="white"/>
        </w:rPr>
      </w:pPr>
      <w:bookmarkStart w:id="67" w:name="n196"/>
      <w:bookmarkEnd w:id="67"/>
      <w:r>
        <w:rPr>
          <w:rFonts w:ascii="Times New Roman" w:hAnsi="Times New Roman"/>
          <w:sz w:val="28"/>
          <w:szCs w:val="28"/>
          <w:highlight w:val="white"/>
        </w:rPr>
        <w:t>здійснювати пошук необхідної інформації з використанням пошукових і експертних систем, зокрема Інтернету;</w:t>
      </w:r>
    </w:p>
    <w:p w:rsidR="004B231F" w:rsidRDefault="004B231F" w:rsidP="004B231F">
      <w:pPr>
        <w:pStyle w:val="a7"/>
        <w:numPr>
          <w:ilvl w:val="0"/>
          <w:numId w:val="42"/>
        </w:numPr>
        <w:spacing w:after="0" w:line="240" w:lineRule="auto"/>
        <w:jc w:val="both"/>
        <w:rPr>
          <w:rFonts w:ascii="Times New Roman" w:hAnsi="Times New Roman"/>
          <w:sz w:val="28"/>
          <w:szCs w:val="28"/>
          <w:highlight w:val="white"/>
        </w:rPr>
      </w:pPr>
      <w:bookmarkStart w:id="68" w:name="n197"/>
      <w:bookmarkEnd w:id="68"/>
      <w:r>
        <w:rPr>
          <w:rFonts w:ascii="Times New Roman" w:hAnsi="Times New Roman"/>
          <w:sz w:val="28"/>
          <w:szCs w:val="28"/>
          <w:highlight w:val="white"/>
        </w:rPr>
        <w:t>створювати інформаційні об’єкти, фіксувати, записувати, спостерігати за ними і вимірювати їх, зокрема, в рамках реалізації індивідуальних і колективних проектів;</w:t>
      </w:r>
    </w:p>
    <w:p w:rsidR="004B231F" w:rsidRDefault="004B231F" w:rsidP="004B231F">
      <w:pPr>
        <w:pStyle w:val="a7"/>
        <w:numPr>
          <w:ilvl w:val="0"/>
          <w:numId w:val="42"/>
        </w:numPr>
        <w:spacing w:after="0" w:line="240" w:lineRule="auto"/>
        <w:jc w:val="both"/>
        <w:rPr>
          <w:rFonts w:ascii="Times New Roman" w:hAnsi="Times New Roman"/>
          <w:sz w:val="28"/>
          <w:szCs w:val="28"/>
          <w:highlight w:val="white"/>
        </w:rPr>
      </w:pPr>
      <w:bookmarkStart w:id="69" w:name="n198"/>
      <w:bookmarkEnd w:id="69"/>
      <w:r>
        <w:rPr>
          <w:rFonts w:ascii="Times New Roman" w:hAnsi="Times New Roman"/>
          <w:sz w:val="28"/>
          <w:szCs w:val="28"/>
          <w:highlight w:val="white"/>
        </w:rPr>
        <w:t>висувати і перевіряти нескладні гіпотези навчально-пізнавального характеру, створювати, вивчати та використовувати інформаційні об’єкти;</w:t>
      </w:r>
    </w:p>
    <w:p w:rsidR="004B231F" w:rsidRDefault="004B231F" w:rsidP="004B231F">
      <w:pPr>
        <w:pStyle w:val="a7"/>
        <w:numPr>
          <w:ilvl w:val="0"/>
          <w:numId w:val="42"/>
        </w:numPr>
        <w:spacing w:after="0" w:line="240" w:lineRule="auto"/>
        <w:jc w:val="both"/>
        <w:rPr>
          <w:rFonts w:ascii="Times New Roman" w:hAnsi="Times New Roman"/>
          <w:sz w:val="28"/>
          <w:szCs w:val="28"/>
          <w:highlight w:val="white"/>
        </w:rPr>
      </w:pPr>
      <w:bookmarkStart w:id="70" w:name="n199"/>
      <w:bookmarkEnd w:id="70"/>
      <w:r>
        <w:rPr>
          <w:rFonts w:ascii="Times New Roman" w:hAnsi="Times New Roman"/>
          <w:sz w:val="28"/>
          <w:szCs w:val="28"/>
          <w:highlight w:val="white"/>
        </w:rPr>
        <w:t>використовувати засоби інформаційно-комунікаційних технологій для обміну інформацією, спілкування;</w:t>
      </w:r>
    </w:p>
    <w:p w:rsidR="004B231F" w:rsidRDefault="004B231F" w:rsidP="004B231F">
      <w:pPr>
        <w:pStyle w:val="a7"/>
        <w:numPr>
          <w:ilvl w:val="0"/>
          <w:numId w:val="42"/>
        </w:numPr>
        <w:spacing w:after="0" w:line="240" w:lineRule="auto"/>
        <w:jc w:val="both"/>
        <w:rPr>
          <w:rFonts w:ascii="Times New Roman" w:hAnsi="Times New Roman"/>
          <w:sz w:val="28"/>
          <w:szCs w:val="28"/>
          <w:highlight w:val="white"/>
        </w:rPr>
      </w:pPr>
      <w:bookmarkStart w:id="71" w:name="n200"/>
      <w:bookmarkEnd w:id="71"/>
      <w:r>
        <w:rPr>
          <w:rFonts w:ascii="Times New Roman" w:hAnsi="Times New Roman"/>
          <w:sz w:val="28"/>
          <w:szCs w:val="28"/>
          <w:highlight w:val="white"/>
        </w:rPr>
        <w:t>планувати, організовувати індивідуальну і колективну діяльність в інформаційному середовищі.</w:t>
      </w:r>
    </w:p>
    <w:p w:rsidR="004B231F" w:rsidRPr="004B231F" w:rsidRDefault="004B231F" w:rsidP="004B231F">
      <w:pPr>
        <w:jc w:val="both"/>
        <w:rPr>
          <w:rFonts w:ascii="Times New Roman" w:eastAsia="Calibri" w:hAnsi="Times New Roman" w:cs="Times New Roman"/>
          <w:sz w:val="28"/>
          <w:szCs w:val="28"/>
          <w:highlight w:val="white"/>
          <w:lang w:val="ru-RU"/>
        </w:rPr>
      </w:pPr>
      <w:bookmarkStart w:id="72" w:name="n201"/>
      <w:bookmarkEnd w:id="72"/>
      <w:r w:rsidRPr="004B231F">
        <w:rPr>
          <w:rFonts w:ascii="Times New Roman" w:eastAsia="Calibri" w:hAnsi="Times New Roman" w:cs="Times New Roman"/>
          <w:sz w:val="28"/>
          <w:szCs w:val="28"/>
          <w:highlight w:val="white"/>
          <w:lang w:val="ru-RU"/>
        </w:rPr>
        <w:t>У галузі теоретичної інформатики учні:</w:t>
      </w:r>
    </w:p>
    <w:p w:rsidR="004B231F" w:rsidRDefault="004B231F" w:rsidP="004B231F">
      <w:pPr>
        <w:pStyle w:val="a7"/>
        <w:numPr>
          <w:ilvl w:val="0"/>
          <w:numId w:val="43"/>
        </w:numPr>
        <w:spacing w:after="0" w:line="240" w:lineRule="auto"/>
        <w:jc w:val="both"/>
        <w:rPr>
          <w:rFonts w:ascii="Times New Roman" w:hAnsi="Times New Roman"/>
          <w:sz w:val="28"/>
          <w:szCs w:val="28"/>
          <w:highlight w:val="white"/>
        </w:rPr>
      </w:pPr>
      <w:bookmarkStart w:id="73" w:name="n202"/>
      <w:bookmarkEnd w:id="73"/>
      <w:r>
        <w:rPr>
          <w:rFonts w:ascii="Times New Roman" w:hAnsi="Times New Roman"/>
          <w:sz w:val="28"/>
          <w:szCs w:val="28"/>
          <w:highlight w:val="white"/>
        </w:rPr>
        <w:t>вивчають, аналізують інформаційні процеси, що відбуваються у живій природі, суспільстві та техніці;</w:t>
      </w:r>
    </w:p>
    <w:p w:rsidR="004B231F" w:rsidRDefault="004B231F" w:rsidP="004B231F">
      <w:pPr>
        <w:pStyle w:val="a7"/>
        <w:numPr>
          <w:ilvl w:val="0"/>
          <w:numId w:val="44"/>
        </w:numPr>
        <w:spacing w:after="0" w:line="240" w:lineRule="auto"/>
        <w:jc w:val="both"/>
        <w:rPr>
          <w:rFonts w:ascii="Times New Roman" w:hAnsi="Times New Roman"/>
          <w:sz w:val="28"/>
          <w:szCs w:val="28"/>
          <w:highlight w:val="white"/>
        </w:rPr>
      </w:pPr>
      <w:bookmarkStart w:id="74" w:name="n203"/>
      <w:bookmarkEnd w:id="74"/>
      <w:r>
        <w:rPr>
          <w:rFonts w:ascii="Times New Roman" w:hAnsi="Times New Roman"/>
          <w:sz w:val="28"/>
          <w:szCs w:val="28"/>
          <w:highlight w:val="white"/>
        </w:rPr>
        <w:t>одержують уявлення про основи управління, прийняття рішень, основні принципи роботи засобів інформаційних технологій;</w:t>
      </w:r>
    </w:p>
    <w:p w:rsidR="004B231F" w:rsidRDefault="004B231F" w:rsidP="004B231F">
      <w:pPr>
        <w:pStyle w:val="a7"/>
        <w:numPr>
          <w:ilvl w:val="0"/>
          <w:numId w:val="44"/>
        </w:numPr>
        <w:spacing w:after="0" w:line="240" w:lineRule="auto"/>
        <w:jc w:val="both"/>
        <w:rPr>
          <w:rFonts w:ascii="Times New Roman" w:hAnsi="Times New Roman"/>
          <w:sz w:val="28"/>
          <w:szCs w:val="28"/>
          <w:highlight w:val="white"/>
        </w:rPr>
      </w:pPr>
      <w:bookmarkStart w:id="75" w:name="n204"/>
      <w:bookmarkEnd w:id="75"/>
      <w:r>
        <w:rPr>
          <w:rFonts w:ascii="Times New Roman" w:hAnsi="Times New Roman"/>
          <w:sz w:val="28"/>
          <w:szCs w:val="28"/>
          <w:highlight w:val="white"/>
        </w:rPr>
        <w:t>ознайомлюються з інформаційним моделюванням;</w:t>
      </w:r>
    </w:p>
    <w:p w:rsidR="004B231F" w:rsidRDefault="004B231F" w:rsidP="004B231F">
      <w:pPr>
        <w:pStyle w:val="a7"/>
        <w:numPr>
          <w:ilvl w:val="0"/>
          <w:numId w:val="44"/>
        </w:numPr>
        <w:spacing w:after="0" w:line="240" w:lineRule="auto"/>
        <w:jc w:val="both"/>
        <w:rPr>
          <w:rFonts w:ascii="Times New Roman" w:hAnsi="Times New Roman"/>
          <w:sz w:val="28"/>
          <w:szCs w:val="28"/>
          <w:highlight w:val="white"/>
        </w:rPr>
      </w:pPr>
      <w:bookmarkStart w:id="76" w:name="n205"/>
      <w:bookmarkEnd w:id="76"/>
      <w:r>
        <w:rPr>
          <w:rFonts w:ascii="Times New Roman" w:hAnsi="Times New Roman"/>
          <w:sz w:val="28"/>
          <w:szCs w:val="28"/>
          <w:highlight w:val="white"/>
        </w:rPr>
        <w:t>розвивають алгоритмічне мислення як засіб планування, організації діяльності.</w:t>
      </w:r>
    </w:p>
    <w:p w:rsidR="004B231F" w:rsidRPr="004B231F" w:rsidRDefault="004B231F" w:rsidP="004B231F">
      <w:pPr>
        <w:jc w:val="both"/>
        <w:rPr>
          <w:rFonts w:ascii="Times New Roman" w:eastAsia="Calibri" w:hAnsi="Times New Roman" w:cs="Times New Roman"/>
          <w:sz w:val="28"/>
          <w:szCs w:val="28"/>
          <w:highlight w:val="white"/>
          <w:lang w:val="ru-RU"/>
        </w:rPr>
      </w:pPr>
      <w:bookmarkStart w:id="77" w:name="n206"/>
      <w:bookmarkEnd w:id="77"/>
      <w:r w:rsidRPr="004B231F">
        <w:rPr>
          <w:rFonts w:ascii="Times New Roman" w:eastAsia="Calibri" w:hAnsi="Times New Roman" w:cs="Times New Roman"/>
          <w:sz w:val="28"/>
          <w:szCs w:val="28"/>
          <w:highlight w:val="white"/>
          <w:lang w:val="ru-RU"/>
        </w:rPr>
        <w:t>У галузі соціальної інформатики учні:</w:t>
      </w:r>
    </w:p>
    <w:p w:rsidR="004B231F" w:rsidRDefault="004B231F" w:rsidP="004B231F">
      <w:pPr>
        <w:pStyle w:val="a7"/>
        <w:numPr>
          <w:ilvl w:val="0"/>
          <w:numId w:val="45"/>
        </w:numPr>
        <w:spacing w:after="0" w:line="240" w:lineRule="auto"/>
        <w:jc w:val="both"/>
        <w:rPr>
          <w:rFonts w:ascii="Times New Roman" w:hAnsi="Times New Roman"/>
          <w:sz w:val="28"/>
          <w:szCs w:val="28"/>
          <w:highlight w:val="white"/>
        </w:rPr>
      </w:pPr>
      <w:bookmarkStart w:id="78" w:name="n207"/>
      <w:bookmarkEnd w:id="78"/>
      <w:r>
        <w:rPr>
          <w:rFonts w:ascii="Times New Roman" w:hAnsi="Times New Roman"/>
          <w:sz w:val="28"/>
          <w:szCs w:val="28"/>
          <w:highlight w:val="white"/>
        </w:rPr>
        <w:t>одержують уявлення про роль інформатики та інформаційно-комунікаційних технологій у розвитку сучасної цивілізації, інформаційній інфраструктурі суспільства, про основні види засобів масової інформації та взаємодію людини з такими засобами;</w:t>
      </w:r>
    </w:p>
    <w:p w:rsidR="004B231F" w:rsidRDefault="004B231F" w:rsidP="004B231F">
      <w:pPr>
        <w:pStyle w:val="a7"/>
        <w:numPr>
          <w:ilvl w:val="0"/>
          <w:numId w:val="45"/>
        </w:numPr>
        <w:spacing w:after="0" w:line="240" w:lineRule="auto"/>
        <w:jc w:val="both"/>
        <w:rPr>
          <w:rFonts w:ascii="Times New Roman" w:hAnsi="Times New Roman"/>
          <w:sz w:val="28"/>
          <w:szCs w:val="28"/>
          <w:highlight w:val="white"/>
        </w:rPr>
      </w:pPr>
      <w:bookmarkStart w:id="79" w:name="n208"/>
      <w:bookmarkEnd w:id="79"/>
      <w:r>
        <w:rPr>
          <w:rFonts w:ascii="Times New Roman" w:hAnsi="Times New Roman"/>
          <w:sz w:val="28"/>
          <w:szCs w:val="28"/>
          <w:highlight w:val="white"/>
        </w:rPr>
        <w:t>засвоюють юридичні та морально-етичні норми роботи з інформаційними даними і програмними продуктами;</w:t>
      </w:r>
    </w:p>
    <w:p w:rsidR="004B231F" w:rsidRDefault="004B231F" w:rsidP="004B231F">
      <w:pPr>
        <w:pStyle w:val="a7"/>
        <w:numPr>
          <w:ilvl w:val="0"/>
          <w:numId w:val="45"/>
        </w:numPr>
        <w:spacing w:after="0" w:line="240" w:lineRule="auto"/>
        <w:jc w:val="both"/>
        <w:rPr>
          <w:rFonts w:ascii="Times New Roman" w:hAnsi="Times New Roman"/>
          <w:sz w:val="28"/>
          <w:szCs w:val="28"/>
          <w:highlight w:val="white"/>
        </w:rPr>
      </w:pPr>
      <w:bookmarkStart w:id="80" w:name="n209"/>
      <w:bookmarkEnd w:id="80"/>
      <w:r>
        <w:rPr>
          <w:rFonts w:ascii="Times New Roman" w:hAnsi="Times New Roman"/>
          <w:sz w:val="28"/>
          <w:szCs w:val="28"/>
          <w:highlight w:val="white"/>
        </w:rPr>
        <w:lastRenderedPageBreak/>
        <w:t>отримують уявлення про інформаційну безпеку суспільства та особистості.</w:t>
      </w:r>
    </w:p>
    <w:p w:rsidR="004B231F" w:rsidRPr="004B231F" w:rsidRDefault="004B231F" w:rsidP="004B231F">
      <w:pPr>
        <w:jc w:val="both"/>
        <w:rPr>
          <w:rFonts w:ascii="Times New Roman" w:eastAsia="Calibri" w:hAnsi="Times New Roman" w:cs="Times New Roman"/>
          <w:sz w:val="28"/>
          <w:szCs w:val="28"/>
          <w:highlight w:val="white"/>
          <w:lang w:val="ru-RU"/>
        </w:rPr>
      </w:pPr>
      <w:bookmarkStart w:id="81" w:name="n210"/>
      <w:bookmarkEnd w:id="81"/>
      <w:r w:rsidRPr="004B231F">
        <w:rPr>
          <w:rFonts w:ascii="Times New Roman" w:eastAsia="Calibri" w:hAnsi="Times New Roman" w:cs="Times New Roman"/>
          <w:sz w:val="28"/>
          <w:szCs w:val="28"/>
          <w:highlight w:val="white"/>
          <w:lang w:val="ru-RU"/>
        </w:rPr>
        <w:t>Завданнями навчання інформатики у старшій школі є формування в учнів здатності:</w:t>
      </w:r>
    </w:p>
    <w:p w:rsidR="004B231F" w:rsidRDefault="004B231F" w:rsidP="004B231F">
      <w:pPr>
        <w:pStyle w:val="a7"/>
        <w:numPr>
          <w:ilvl w:val="0"/>
          <w:numId w:val="46"/>
        </w:numPr>
        <w:spacing w:after="0" w:line="240" w:lineRule="auto"/>
        <w:jc w:val="both"/>
        <w:rPr>
          <w:rFonts w:ascii="Times New Roman" w:hAnsi="Times New Roman"/>
          <w:sz w:val="28"/>
          <w:szCs w:val="28"/>
          <w:highlight w:val="white"/>
        </w:rPr>
      </w:pPr>
      <w:bookmarkStart w:id="82" w:name="n211"/>
      <w:bookmarkEnd w:id="82"/>
      <w:r>
        <w:rPr>
          <w:rFonts w:ascii="Times New Roman" w:hAnsi="Times New Roman"/>
          <w:sz w:val="28"/>
          <w:szCs w:val="28"/>
          <w:highlight w:val="white"/>
        </w:rPr>
        <w:t>виявляти та аналізувати інформаційні процеси в технічних, біологічних і соціальних системах;</w:t>
      </w:r>
    </w:p>
    <w:p w:rsidR="004B231F" w:rsidRDefault="004B231F" w:rsidP="004B231F">
      <w:pPr>
        <w:pStyle w:val="a7"/>
        <w:numPr>
          <w:ilvl w:val="0"/>
          <w:numId w:val="46"/>
        </w:numPr>
        <w:spacing w:after="0" w:line="240" w:lineRule="auto"/>
        <w:jc w:val="both"/>
        <w:rPr>
          <w:rFonts w:ascii="Times New Roman" w:hAnsi="Times New Roman"/>
          <w:sz w:val="28"/>
          <w:szCs w:val="28"/>
          <w:highlight w:val="white"/>
        </w:rPr>
      </w:pPr>
      <w:bookmarkStart w:id="83" w:name="n212"/>
      <w:bookmarkEnd w:id="83"/>
      <w:r>
        <w:rPr>
          <w:rFonts w:ascii="Times New Roman" w:hAnsi="Times New Roman"/>
          <w:sz w:val="28"/>
          <w:szCs w:val="28"/>
          <w:highlight w:val="white"/>
        </w:rPr>
        <w:t>будувати і використовувати інформаційні моделі, а також засоби опису та моделювання явищ і процесів.</w:t>
      </w:r>
    </w:p>
    <w:p w:rsidR="004B231F" w:rsidRDefault="004B231F" w:rsidP="004B231F">
      <w:pPr>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Основною метою</w:t>
      </w:r>
      <w:r>
        <w:rPr>
          <w:rFonts w:ascii="Times New Roman" w:eastAsia="Calibri" w:hAnsi="Times New Roman" w:cs="Times New Roman"/>
          <w:sz w:val="28"/>
          <w:szCs w:val="28"/>
          <w:lang w:val="uk-UA"/>
        </w:rPr>
        <w:t xml:space="preserve"> освітньої галузі “Здоров’я і фізична культура” є розвиток здоров’язбережувальної компетентності шляхом набуття учнями навичок збереження, зміцнення, використання здоров’я та дбайливого ставлення до нього, розвитку фізичної культури особистості та готовності до дій в умовах надзвичайних ситуацій та захисту Вітчизни.</w:t>
      </w:r>
    </w:p>
    <w:p w:rsidR="004B231F" w:rsidRDefault="004B231F" w:rsidP="004B231F">
      <w:pPr>
        <w:jc w:val="both"/>
        <w:rPr>
          <w:rFonts w:ascii="Times New Roman" w:eastAsia="Calibri" w:hAnsi="Times New Roman" w:cs="Times New Roman"/>
          <w:sz w:val="28"/>
          <w:szCs w:val="28"/>
          <w:lang w:val="ru-RU"/>
        </w:rPr>
      </w:pPr>
      <w:r>
        <w:rPr>
          <w:rFonts w:ascii="Times New Roman" w:eastAsia="Calibri" w:hAnsi="Times New Roman" w:cs="Times New Roman"/>
          <w:sz w:val="28"/>
          <w:szCs w:val="28"/>
        </w:rPr>
        <w:t>Завданнями освітньої галузі є:</w:t>
      </w:r>
    </w:p>
    <w:p w:rsidR="004B231F" w:rsidRDefault="004B231F" w:rsidP="004B231F">
      <w:pPr>
        <w:pStyle w:val="a7"/>
        <w:numPr>
          <w:ilvl w:val="0"/>
          <w:numId w:val="47"/>
        </w:numPr>
        <w:spacing w:after="0" w:line="240" w:lineRule="auto"/>
        <w:jc w:val="both"/>
        <w:rPr>
          <w:rFonts w:ascii="Times New Roman" w:hAnsi="Times New Roman"/>
          <w:sz w:val="28"/>
          <w:szCs w:val="28"/>
        </w:rPr>
      </w:pPr>
      <w:r>
        <w:rPr>
          <w:rFonts w:ascii="Times New Roman" w:hAnsi="Times New Roman"/>
          <w:sz w:val="28"/>
          <w:szCs w:val="28"/>
        </w:rPr>
        <w:t>поглиблення в учнів знань про власне здоров’я, фізичний розвиток, необхідність ведення здорового способу життя, безпечну поведінку, фізичну культуру особистості, взаємозв’язок організму людини з навколишнім природним середовищем;</w:t>
      </w:r>
    </w:p>
    <w:p w:rsidR="004B231F" w:rsidRDefault="004B231F" w:rsidP="004B231F">
      <w:pPr>
        <w:pStyle w:val="a7"/>
        <w:numPr>
          <w:ilvl w:val="0"/>
          <w:numId w:val="47"/>
        </w:numPr>
        <w:spacing w:after="0" w:line="240" w:lineRule="auto"/>
        <w:jc w:val="both"/>
        <w:rPr>
          <w:rFonts w:ascii="Times New Roman" w:hAnsi="Times New Roman"/>
          <w:sz w:val="28"/>
          <w:szCs w:val="28"/>
        </w:rPr>
      </w:pPr>
      <w:r>
        <w:rPr>
          <w:rFonts w:ascii="Times New Roman" w:hAnsi="Times New Roman"/>
          <w:sz w:val="28"/>
          <w:szCs w:val="28"/>
        </w:rPr>
        <w:t>формування в учнів знання про здоров’я і безпеку, здоровий і безпечний спосіб життя, фізичну культуру;</w:t>
      </w:r>
    </w:p>
    <w:p w:rsidR="004B231F" w:rsidRDefault="004B231F" w:rsidP="004B231F">
      <w:pPr>
        <w:pStyle w:val="a7"/>
        <w:numPr>
          <w:ilvl w:val="0"/>
          <w:numId w:val="47"/>
        </w:numPr>
        <w:spacing w:after="0" w:line="240" w:lineRule="auto"/>
        <w:jc w:val="both"/>
        <w:rPr>
          <w:rFonts w:ascii="Times New Roman" w:hAnsi="Times New Roman"/>
          <w:sz w:val="28"/>
          <w:szCs w:val="28"/>
        </w:rPr>
      </w:pPr>
      <w:r>
        <w:rPr>
          <w:rFonts w:ascii="Times New Roman" w:hAnsi="Times New Roman"/>
          <w:sz w:val="28"/>
          <w:szCs w:val="28"/>
        </w:rPr>
        <w:t>підвищення рівня рухової активності;</w:t>
      </w:r>
    </w:p>
    <w:p w:rsidR="004B231F" w:rsidRDefault="004B231F" w:rsidP="004B231F">
      <w:pPr>
        <w:pStyle w:val="a7"/>
        <w:numPr>
          <w:ilvl w:val="0"/>
          <w:numId w:val="47"/>
        </w:numPr>
        <w:spacing w:after="0" w:line="240" w:lineRule="auto"/>
        <w:jc w:val="both"/>
        <w:rPr>
          <w:rFonts w:ascii="Times New Roman" w:hAnsi="Times New Roman"/>
          <w:sz w:val="28"/>
          <w:szCs w:val="28"/>
        </w:rPr>
      </w:pPr>
      <w:r>
        <w:rPr>
          <w:rFonts w:ascii="Times New Roman" w:hAnsi="Times New Roman"/>
          <w:sz w:val="28"/>
          <w:szCs w:val="28"/>
        </w:rPr>
        <w:t>удосконалення життєво необхідних умінь та навичок, вміння використовувати їх у навчальній та повсякденній діяльності;</w:t>
      </w:r>
    </w:p>
    <w:p w:rsidR="004B231F" w:rsidRDefault="004B231F" w:rsidP="004B231F">
      <w:pPr>
        <w:pStyle w:val="a7"/>
        <w:numPr>
          <w:ilvl w:val="0"/>
          <w:numId w:val="47"/>
        </w:numPr>
        <w:spacing w:after="0" w:line="240" w:lineRule="auto"/>
        <w:jc w:val="both"/>
        <w:rPr>
          <w:rFonts w:ascii="Times New Roman" w:hAnsi="Times New Roman"/>
          <w:sz w:val="28"/>
          <w:szCs w:val="28"/>
        </w:rPr>
      </w:pPr>
      <w:r>
        <w:rPr>
          <w:rFonts w:ascii="Times New Roman" w:hAnsi="Times New Roman"/>
          <w:sz w:val="28"/>
          <w:szCs w:val="28"/>
        </w:rPr>
        <w:t>створення мотивації учнів щодо дбайливого ставлення до власного здоров’я, занять фізичною культурою, вдосконалення фізичної, соціальної, психічної і духовної складових здоров’я;</w:t>
      </w:r>
    </w:p>
    <w:p w:rsidR="004B231F" w:rsidRDefault="004B231F" w:rsidP="004B231F">
      <w:pPr>
        <w:pStyle w:val="a7"/>
        <w:numPr>
          <w:ilvl w:val="0"/>
          <w:numId w:val="47"/>
        </w:numPr>
        <w:spacing w:after="0" w:line="240" w:lineRule="auto"/>
        <w:jc w:val="both"/>
        <w:rPr>
          <w:rFonts w:ascii="Times New Roman" w:hAnsi="Times New Roman"/>
          <w:sz w:val="28"/>
          <w:szCs w:val="28"/>
        </w:rPr>
      </w:pPr>
      <w:r>
        <w:rPr>
          <w:rFonts w:ascii="Times New Roman" w:hAnsi="Times New Roman"/>
          <w:sz w:val="28"/>
          <w:szCs w:val="28"/>
        </w:rPr>
        <w:t>усвідомлення учнями цінності життя і здоров’я, значущості здорового і безпечного способу життя та фізичної культури;</w:t>
      </w:r>
    </w:p>
    <w:p w:rsidR="004B231F" w:rsidRDefault="004B231F" w:rsidP="004B231F">
      <w:pPr>
        <w:pStyle w:val="a7"/>
        <w:numPr>
          <w:ilvl w:val="0"/>
          <w:numId w:val="47"/>
        </w:numPr>
        <w:spacing w:after="0" w:line="240" w:lineRule="auto"/>
        <w:jc w:val="both"/>
        <w:rPr>
          <w:rFonts w:ascii="Times New Roman" w:hAnsi="Times New Roman"/>
          <w:sz w:val="28"/>
          <w:szCs w:val="28"/>
        </w:rPr>
      </w:pPr>
      <w:r>
        <w:rPr>
          <w:rFonts w:ascii="Times New Roman" w:hAnsi="Times New Roman"/>
          <w:sz w:val="28"/>
          <w:szCs w:val="28"/>
        </w:rPr>
        <w:t>збагачення власного досвіду учнів щодо збереження здоров’я;</w:t>
      </w:r>
    </w:p>
    <w:p w:rsidR="004B231F" w:rsidRDefault="004B231F" w:rsidP="004B231F">
      <w:pPr>
        <w:pStyle w:val="a7"/>
        <w:numPr>
          <w:ilvl w:val="0"/>
          <w:numId w:val="47"/>
        </w:numPr>
        <w:spacing w:after="0" w:line="240" w:lineRule="auto"/>
        <w:jc w:val="both"/>
        <w:rPr>
          <w:rFonts w:ascii="Times New Roman" w:hAnsi="Times New Roman"/>
          <w:sz w:val="28"/>
          <w:szCs w:val="28"/>
        </w:rPr>
      </w:pPr>
      <w:r>
        <w:rPr>
          <w:rFonts w:ascii="Times New Roman" w:hAnsi="Times New Roman"/>
          <w:sz w:val="28"/>
          <w:szCs w:val="28"/>
        </w:rPr>
        <w:t>розширення функціональних можливостей організму учня шляхом цілеспрямованого розвитку природних здібностей, основних фізичних якостей;</w:t>
      </w:r>
    </w:p>
    <w:p w:rsidR="004B231F" w:rsidRDefault="004B231F" w:rsidP="004B231F">
      <w:pPr>
        <w:pStyle w:val="a7"/>
        <w:numPr>
          <w:ilvl w:val="0"/>
          <w:numId w:val="47"/>
        </w:numPr>
        <w:spacing w:after="0" w:line="240" w:lineRule="auto"/>
        <w:jc w:val="both"/>
        <w:rPr>
          <w:rFonts w:ascii="Times New Roman" w:hAnsi="Times New Roman"/>
          <w:sz w:val="28"/>
          <w:szCs w:val="28"/>
        </w:rPr>
      </w:pPr>
      <w:r>
        <w:rPr>
          <w:rFonts w:ascii="Times New Roman" w:hAnsi="Times New Roman"/>
          <w:sz w:val="28"/>
          <w:szCs w:val="28"/>
        </w:rPr>
        <w:t>підготовка молоді до забезпечення власної безпеки та безпеки інших людей у надзвичайних ситуаціях мирного і воєнного часу, до служби у Збройних Силах та інших військових формуваннях.</w:t>
      </w:r>
    </w:p>
    <w:p w:rsidR="004B231F" w:rsidRDefault="004B231F" w:rsidP="004B231F">
      <w:pPr>
        <w:pStyle w:val="a7"/>
        <w:numPr>
          <w:ilvl w:val="0"/>
          <w:numId w:val="48"/>
        </w:numPr>
        <w:spacing w:after="0" w:line="240" w:lineRule="auto"/>
        <w:jc w:val="center"/>
        <w:rPr>
          <w:rFonts w:ascii="Times New Roman" w:eastAsiaTheme="minorHAnsi" w:hAnsi="Times New Roman"/>
          <w:color w:val="000000"/>
          <w:sz w:val="28"/>
          <w:szCs w:val="28"/>
          <w:shd w:val="clear" w:color="auto" w:fill="FFFFFF"/>
        </w:rPr>
      </w:pPr>
      <w:r>
        <w:rPr>
          <w:rFonts w:ascii="Times New Roman" w:hAnsi="Times New Roman"/>
          <w:color w:val="000000"/>
          <w:sz w:val="28"/>
          <w:szCs w:val="28"/>
          <w:shd w:val="clear" w:color="auto" w:fill="FFFFFF"/>
        </w:rPr>
        <w:t>Освітня галузь “Мови і літератури”</w:t>
      </w:r>
    </w:p>
    <w:p w:rsidR="004B231F" w:rsidRDefault="004B231F" w:rsidP="004B231F">
      <w:pPr>
        <w:pStyle w:val="a7"/>
        <w:spacing w:after="0" w:line="240" w:lineRule="auto"/>
        <w:ind w:left="1080"/>
        <w:jc w:val="center"/>
        <w:rPr>
          <w:rFonts w:ascii="Times New Roman" w:hAnsi="Times New Roman"/>
          <w:color w:val="000000"/>
          <w:sz w:val="28"/>
          <w:szCs w:val="28"/>
          <w:shd w:val="clear" w:color="auto" w:fill="FFFFFF"/>
        </w:rPr>
      </w:pPr>
    </w:p>
    <w:tbl>
      <w:tblPr>
        <w:tblStyle w:val="a6"/>
        <w:tblW w:w="0" w:type="auto"/>
        <w:tblInd w:w="360" w:type="dxa"/>
        <w:tblLook w:val="04A0" w:firstRow="1" w:lastRow="0" w:firstColumn="1" w:lastColumn="0" w:noHBand="0" w:noVBand="1"/>
      </w:tblPr>
      <w:tblGrid>
        <w:gridCol w:w="3746"/>
        <w:gridCol w:w="5239"/>
      </w:tblGrid>
      <w:tr w:rsidR="004B231F" w:rsidRPr="00A94D64" w:rsidTr="004B231F">
        <w:tc>
          <w:tcPr>
            <w:tcW w:w="3746" w:type="dxa"/>
            <w:tcBorders>
              <w:top w:val="single" w:sz="4" w:space="0" w:color="auto"/>
              <w:left w:val="single" w:sz="4" w:space="0" w:color="auto"/>
              <w:bottom w:val="single" w:sz="4" w:space="0" w:color="auto"/>
              <w:right w:val="single" w:sz="4" w:space="0" w:color="auto"/>
            </w:tcBorders>
            <w:hideMark/>
          </w:tcPr>
          <w:p w:rsidR="004B231F" w:rsidRPr="00A94D64" w:rsidRDefault="004B231F">
            <w:pPr>
              <w:rPr>
                <w:rFonts w:ascii="Times New Roman" w:hAnsi="Times New Roman"/>
                <w:sz w:val="24"/>
                <w:szCs w:val="28"/>
                <w:highlight w:val="white"/>
                <w:lang w:eastAsia="en-US"/>
              </w:rPr>
            </w:pPr>
            <w:r w:rsidRPr="00A94D64">
              <w:rPr>
                <w:rFonts w:ascii="Times New Roman" w:hAnsi="Times New Roman"/>
                <w:sz w:val="24"/>
                <w:szCs w:val="28"/>
                <w:highlight w:val="white"/>
              </w:rPr>
              <w:t>Зміст освіти</w:t>
            </w:r>
          </w:p>
        </w:tc>
        <w:tc>
          <w:tcPr>
            <w:tcW w:w="5239" w:type="dxa"/>
            <w:tcBorders>
              <w:top w:val="single" w:sz="4" w:space="0" w:color="auto"/>
              <w:left w:val="single" w:sz="4" w:space="0" w:color="auto"/>
              <w:bottom w:val="single" w:sz="4" w:space="0" w:color="auto"/>
              <w:right w:val="single" w:sz="4" w:space="0" w:color="auto"/>
            </w:tcBorders>
            <w:hideMark/>
          </w:tcPr>
          <w:p w:rsidR="004B231F" w:rsidRPr="00A94D64" w:rsidRDefault="004B231F">
            <w:pPr>
              <w:rPr>
                <w:rFonts w:ascii="Times New Roman" w:hAnsi="Times New Roman"/>
                <w:sz w:val="24"/>
                <w:szCs w:val="28"/>
                <w:highlight w:val="white"/>
                <w:lang w:eastAsia="en-US"/>
              </w:rPr>
            </w:pPr>
            <w:r w:rsidRPr="00A94D64">
              <w:rPr>
                <w:rFonts w:ascii="Times New Roman" w:hAnsi="Times New Roman"/>
                <w:sz w:val="24"/>
                <w:szCs w:val="28"/>
                <w:highlight w:val="white"/>
              </w:rPr>
              <w:t>Очікувані результати</w:t>
            </w:r>
          </w:p>
        </w:tc>
      </w:tr>
      <w:tr w:rsidR="004B231F" w:rsidRPr="00A94D64" w:rsidTr="004B231F">
        <w:tc>
          <w:tcPr>
            <w:tcW w:w="8985" w:type="dxa"/>
            <w:gridSpan w:val="2"/>
            <w:tcBorders>
              <w:top w:val="single" w:sz="4" w:space="0" w:color="auto"/>
              <w:left w:val="single" w:sz="4" w:space="0" w:color="auto"/>
              <w:bottom w:val="single" w:sz="4" w:space="0" w:color="auto"/>
              <w:right w:val="single" w:sz="4" w:space="0" w:color="auto"/>
            </w:tcBorders>
            <w:hideMark/>
          </w:tcPr>
          <w:p w:rsidR="004B231F" w:rsidRPr="00A94D64" w:rsidRDefault="004B231F">
            <w:pPr>
              <w:jc w:val="center"/>
              <w:rPr>
                <w:rFonts w:ascii="Times New Roman" w:hAnsi="Times New Roman"/>
                <w:i/>
                <w:sz w:val="24"/>
                <w:szCs w:val="28"/>
                <w:highlight w:val="white"/>
                <w:lang w:eastAsia="en-US"/>
              </w:rPr>
            </w:pPr>
            <w:r w:rsidRPr="00A94D64">
              <w:rPr>
                <w:rFonts w:ascii="Times New Roman" w:hAnsi="Times New Roman"/>
                <w:i/>
                <w:sz w:val="24"/>
                <w:szCs w:val="28"/>
                <w:highlight w:val="white"/>
              </w:rPr>
              <w:t>Мовленнєва лінія</w:t>
            </w:r>
          </w:p>
        </w:tc>
      </w:tr>
      <w:tr w:rsidR="004B231F" w:rsidRPr="00557993"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val="uk-UA" w:eastAsia="en-US"/>
              </w:rPr>
            </w:pPr>
            <w:r w:rsidRPr="00A94D64">
              <w:rPr>
                <w:color w:val="000000"/>
                <w:sz w:val="24"/>
                <w:szCs w:val="28"/>
                <w:lang w:val="uk-UA" w:eastAsia="en-US"/>
              </w:rPr>
              <w:t>К</w:t>
            </w:r>
            <w:r w:rsidRPr="00A94D64">
              <w:rPr>
                <w:color w:val="000000"/>
                <w:sz w:val="24"/>
                <w:szCs w:val="28"/>
                <w:lang w:eastAsia="en-US"/>
              </w:rPr>
              <w:t xml:space="preserve">ультура мовлення. </w:t>
            </w:r>
            <w:proofErr w:type="gramStart"/>
            <w:r w:rsidRPr="00A94D64">
              <w:rPr>
                <w:color w:val="000000"/>
                <w:sz w:val="24"/>
                <w:szCs w:val="28"/>
                <w:lang w:eastAsia="en-US"/>
              </w:rPr>
              <w:t>Стил</w:t>
            </w:r>
            <w:proofErr w:type="gramEnd"/>
            <w:r w:rsidRPr="00A94D64">
              <w:rPr>
                <w:color w:val="000000"/>
                <w:sz w:val="24"/>
                <w:szCs w:val="28"/>
                <w:lang w:eastAsia="en-US"/>
              </w:rPr>
              <w:t xml:space="preserve">і мови і мовлення. </w:t>
            </w:r>
            <w:proofErr w:type="gramStart"/>
            <w:r w:rsidRPr="00A94D64">
              <w:rPr>
                <w:color w:val="000000"/>
                <w:sz w:val="24"/>
                <w:szCs w:val="28"/>
                <w:lang w:eastAsia="en-US"/>
              </w:rPr>
              <w:t>Стил</w:t>
            </w:r>
            <w:proofErr w:type="gramEnd"/>
            <w:r w:rsidRPr="00A94D64">
              <w:rPr>
                <w:color w:val="000000"/>
                <w:sz w:val="24"/>
                <w:szCs w:val="28"/>
                <w:lang w:eastAsia="en-US"/>
              </w:rPr>
              <w:t>істичне розшарування мовних засобів. </w:t>
            </w:r>
            <w:r w:rsidRPr="00A94D64">
              <w:rPr>
                <w:color w:val="000000"/>
                <w:sz w:val="24"/>
                <w:szCs w:val="28"/>
                <w:lang w:eastAsia="en-US"/>
              </w:rPr>
              <w:br/>
              <w:t>Основні комунікативні ознаки мовлення. Публічне і ді</w:t>
            </w:r>
            <w:proofErr w:type="gramStart"/>
            <w:r w:rsidRPr="00A94D64">
              <w:rPr>
                <w:color w:val="000000"/>
                <w:sz w:val="24"/>
                <w:szCs w:val="28"/>
                <w:lang w:eastAsia="en-US"/>
              </w:rPr>
              <w:t>лове</w:t>
            </w:r>
            <w:proofErr w:type="gramEnd"/>
            <w:r w:rsidRPr="00A94D64">
              <w:rPr>
                <w:color w:val="000000"/>
                <w:sz w:val="24"/>
                <w:szCs w:val="28"/>
                <w:lang w:eastAsia="en-US"/>
              </w:rPr>
              <w:t xml:space="preserve"> мовлення</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val="uk-UA" w:eastAsia="en-US"/>
              </w:rPr>
            </w:pPr>
            <w:r w:rsidRPr="00A94D64">
              <w:rPr>
                <w:color w:val="000000"/>
                <w:sz w:val="24"/>
                <w:szCs w:val="28"/>
                <w:lang w:val="uk-UA" w:eastAsia="en-US"/>
              </w:rPr>
              <w:t>виділяти ознаки та особливості правильного і комунікативно доцільного мовлення, його стилів, жанрів, їх відмінності, розрізняти стилістичні варіанти мовних засобів у текстах різних стилів і жанрів мовлення,</w:t>
            </w:r>
            <w:r w:rsidRPr="00A94D64">
              <w:rPr>
                <w:color w:val="000000"/>
                <w:sz w:val="24"/>
                <w:szCs w:val="28"/>
                <w:lang w:eastAsia="en-US"/>
              </w:rPr>
              <w:t> </w:t>
            </w:r>
            <w:r w:rsidRPr="00A94D64">
              <w:rPr>
                <w:color w:val="000000"/>
                <w:sz w:val="24"/>
                <w:szCs w:val="28"/>
                <w:lang w:val="uk-UA" w:eastAsia="en-US"/>
              </w:rPr>
              <w:br/>
              <w:t>володіти життєво необхідними мовленнєвими жанрами, готувати публічні виступи і виголошувати їх, брати участь у підготовці та веденні діалогу і полілогу з урахуванням відповідних вимог до культури спілкування і зразкового мовлення</w:t>
            </w:r>
          </w:p>
        </w:tc>
      </w:tr>
      <w:tr w:rsidR="004B231F" w:rsidRPr="00A94D64" w:rsidTr="004B231F">
        <w:tc>
          <w:tcPr>
            <w:tcW w:w="8985" w:type="dxa"/>
            <w:gridSpan w:val="2"/>
            <w:tcBorders>
              <w:top w:val="single" w:sz="4" w:space="0" w:color="auto"/>
              <w:left w:val="single" w:sz="4" w:space="0" w:color="auto"/>
              <w:bottom w:val="single" w:sz="4" w:space="0" w:color="auto"/>
              <w:right w:val="single" w:sz="4" w:space="0" w:color="auto"/>
            </w:tcBorders>
            <w:hideMark/>
          </w:tcPr>
          <w:p w:rsidR="004B231F" w:rsidRPr="00A94D64" w:rsidRDefault="004B231F">
            <w:pPr>
              <w:jc w:val="center"/>
              <w:rPr>
                <w:rFonts w:ascii="Times New Roman" w:hAnsi="Times New Roman"/>
                <w:i/>
                <w:sz w:val="24"/>
                <w:szCs w:val="28"/>
                <w:highlight w:val="white"/>
                <w:lang w:eastAsia="en-US"/>
              </w:rPr>
            </w:pPr>
            <w:r w:rsidRPr="00A94D64">
              <w:rPr>
                <w:rFonts w:ascii="Times New Roman" w:hAnsi="Times New Roman"/>
                <w:i/>
                <w:sz w:val="24"/>
                <w:szCs w:val="28"/>
                <w:highlight w:val="white"/>
              </w:rPr>
              <w:lastRenderedPageBreak/>
              <w:t>Мовна лінія</w:t>
            </w: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Узагальнення, систематизація і поглиблення найважливіших відомостей з мови</w:t>
            </w:r>
          </w:p>
          <w:p w:rsidR="004B231F" w:rsidRPr="00A94D64" w:rsidRDefault="004B231F">
            <w:pPr>
              <w:pStyle w:val="rvps14"/>
              <w:spacing w:before="150" w:beforeAutospacing="0" w:after="150" w:afterAutospacing="0"/>
              <w:rPr>
                <w:color w:val="000000"/>
                <w:sz w:val="24"/>
                <w:szCs w:val="28"/>
                <w:lang w:eastAsia="en-US"/>
              </w:rPr>
            </w:pP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proofErr w:type="gramStart"/>
            <w:r w:rsidRPr="00A94D64">
              <w:rPr>
                <w:color w:val="000000"/>
                <w:sz w:val="24"/>
                <w:szCs w:val="28"/>
                <w:lang w:eastAsia="en-US"/>
              </w:rPr>
              <w:t>класифікувати, систематизувати і узагальнювати вивчені поняття, правильно ставити розділові знаки у простому і складному реченнях відповідно до вивчених правил, доречно використовувати знання і виконувати вимоги до усного і писемного мовлення, використовувати граматичні форми відповідно до вивчених правил, знаходити мовні помилки і виправляти їх, здійснювати самоконтроль за результатами навчальних досягнень</w:t>
            </w:r>
            <w:proofErr w:type="gramEnd"/>
          </w:p>
        </w:tc>
      </w:tr>
      <w:tr w:rsidR="004B231F" w:rsidRPr="00A94D64" w:rsidTr="004B231F">
        <w:tc>
          <w:tcPr>
            <w:tcW w:w="8985" w:type="dxa"/>
            <w:gridSpan w:val="2"/>
            <w:tcBorders>
              <w:top w:val="single" w:sz="4" w:space="0" w:color="auto"/>
              <w:left w:val="single" w:sz="4" w:space="0" w:color="auto"/>
              <w:bottom w:val="single" w:sz="4" w:space="0" w:color="auto"/>
              <w:right w:val="single" w:sz="4" w:space="0" w:color="auto"/>
            </w:tcBorders>
            <w:hideMark/>
          </w:tcPr>
          <w:p w:rsidR="004B231F" w:rsidRPr="00A94D64" w:rsidRDefault="004B231F">
            <w:pPr>
              <w:jc w:val="center"/>
              <w:rPr>
                <w:rFonts w:ascii="Times New Roman" w:hAnsi="Times New Roman"/>
                <w:sz w:val="24"/>
                <w:szCs w:val="28"/>
                <w:highlight w:val="white"/>
                <w:lang w:eastAsia="en-US"/>
              </w:rPr>
            </w:pPr>
            <w:r w:rsidRPr="00A94D64">
              <w:rPr>
                <w:rFonts w:ascii="Times New Roman" w:hAnsi="Times New Roman"/>
                <w:i/>
                <w:iCs/>
                <w:sz w:val="24"/>
                <w:szCs w:val="28"/>
                <w:highlight w:val="white"/>
              </w:rPr>
              <w:t>Соціокультурна лінія</w:t>
            </w: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val="en-US" w:eastAsia="en-US"/>
              </w:rPr>
            </w:pPr>
            <w:r w:rsidRPr="00A94D64">
              <w:rPr>
                <w:color w:val="000000"/>
                <w:sz w:val="24"/>
                <w:szCs w:val="28"/>
                <w:lang w:eastAsia="en-US"/>
              </w:rPr>
              <w:t>Найважливіші</w:t>
            </w:r>
            <w:r w:rsidRPr="00A94D64">
              <w:rPr>
                <w:color w:val="000000"/>
                <w:sz w:val="24"/>
                <w:szCs w:val="28"/>
                <w:lang w:val="en-US" w:eastAsia="en-US"/>
              </w:rPr>
              <w:t xml:space="preserve"> </w:t>
            </w:r>
            <w:proofErr w:type="gramStart"/>
            <w:r w:rsidRPr="00A94D64">
              <w:rPr>
                <w:color w:val="000000"/>
                <w:sz w:val="24"/>
                <w:szCs w:val="28"/>
                <w:lang w:eastAsia="en-US"/>
              </w:rPr>
              <w:t>св</w:t>
            </w:r>
            <w:proofErr w:type="gramEnd"/>
            <w:r w:rsidRPr="00A94D64">
              <w:rPr>
                <w:color w:val="000000"/>
                <w:sz w:val="24"/>
                <w:szCs w:val="28"/>
                <w:lang w:eastAsia="en-US"/>
              </w:rPr>
              <w:t>ітоглядні</w:t>
            </w:r>
            <w:r w:rsidRPr="00A94D64">
              <w:rPr>
                <w:color w:val="000000"/>
                <w:sz w:val="24"/>
                <w:szCs w:val="28"/>
                <w:lang w:val="en-US" w:eastAsia="en-US"/>
              </w:rPr>
              <w:t xml:space="preserve">, </w:t>
            </w:r>
            <w:r w:rsidRPr="00A94D64">
              <w:rPr>
                <w:color w:val="000000"/>
                <w:sz w:val="24"/>
                <w:szCs w:val="28"/>
                <w:lang w:eastAsia="en-US"/>
              </w:rPr>
              <w:t>етичні</w:t>
            </w:r>
            <w:r w:rsidRPr="00A94D64">
              <w:rPr>
                <w:color w:val="000000"/>
                <w:sz w:val="24"/>
                <w:szCs w:val="28"/>
                <w:lang w:val="en-US" w:eastAsia="en-US"/>
              </w:rPr>
              <w:t xml:space="preserve">, </w:t>
            </w:r>
            <w:r w:rsidRPr="00A94D64">
              <w:rPr>
                <w:color w:val="000000"/>
                <w:sz w:val="24"/>
                <w:szCs w:val="28"/>
                <w:lang w:eastAsia="en-US"/>
              </w:rPr>
              <w:t>естетичні</w:t>
            </w:r>
            <w:r w:rsidRPr="00A94D64">
              <w:rPr>
                <w:color w:val="000000"/>
                <w:sz w:val="24"/>
                <w:szCs w:val="28"/>
                <w:lang w:val="en-US" w:eastAsia="en-US"/>
              </w:rPr>
              <w:t xml:space="preserve"> </w:t>
            </w:r>
            <w:r w:rsidRPr="00A94D64">
              <w:rPr>
                <w:color w:val="000000"/>
                <w:sz w:val="24"/>
                <w:szCs w:val="28"/>
                <w:lang w:eastAsia="en-US"/>
              </w:rPr>
              <w:t>та</w:t>
            </w:r>
            <w:r w:rsidRPr="00A94D64">
              <w:rPr>
                <w:color w:val="000000"/>
                <w:sz w:val="24"/>
                <w:szCs w:val="28"/>
                <w:lang w:val="en-US" w:eastAsia="en-US"/>
              </w:rPr>
              <w:t xml:space="preserve"> </w:t>
            </w:r>
            <w:r w:rsidRPr="00A94D64">
              <w:rPr>
                <w:color w:val="000000"/>
                <w:sz w:val="24"/>
                <w:szCs w:val="28"/>
                <w:lang w:eastAsia="en-US"/>
              </w:rPr>
              <w:t>інші</w:t>
            </w:r>
            <w:r w:rsidRPr="00A94D64">
              <w:rPr>
                <w:color w:val="000000"/>
                <w:sz w:val="24"/>
                <w:szCs w:val="28"/>
                <w:lang w:val="en-US" w:eastAsia="en-US"/>
              </w:rPr>
              <w:t xml:space="preserve"> </w:t>
            </w:r>
            <w:r w:rsidRPr="00A94D64">
              <w:rPr>
                <w:color w:val="000000"/>
                <w:sz w:val="24"/>
                <w:szCs w:val="28"/>
                <w:lang w:eastAsia="en-US"/>
              </w:rPr>
              <w:t>поняття</w:t>
            </w:r>
            <w:r w:rsidRPr="00A94D64">
              <w:rPr>
                <w:color w:val="000000"/>
                <w:sz w:val="24"/>
                <w:szCs w:val="28"/>
                <w:lang w:val="en-US" w:eastAsia="en-US"/>
              </w:rPr>
              <w:t xml:space="preserve">, </w:t>
            </w:r>
            <w:r w:rsidRPr="00A94D64">
              <w:rPr>
                <w:color w:val="000000"/>
                <w:sz w:val="24"/>
                <w:szCs w:val="28"/>
                <w:lang w:eastAsia="en-US"/>
              </w:rPr>
              <w:t>ідеї</w:t>
            </w:r>
            <w:r w:rsidRPr="00A94D64">
              <w:rPr>
                <w:color w:val="000000"/>
                <w:sz w:val="24"/>
                <w:szCs w:val="28"/>
                <w:lang w:val="en-US" w:eastAsia="en-US"/>
              </w:rPr>
              <w:t xml:space="preserve">, </w:t>
            </w:r>
            <w:r w:rsidRPr="00A94D64">
              <w:rPr>
                <w:color w:val="000000"/>
                <w:sz w:val="24"/>
                <w:szCs w:val="28"/>
                <w:lang w:eastAsia="en-US"/>
              </w:rPr>
              <w:t>відомості</w:t>
            </w:r>
            <w:r w:rsidRPr="00A94D64">
              <w:rPr>
                <w:color w:val="000000"/>
                <w:sz w:val="24"/>
                <w:szCs w:val="28"/>
                <w:lang w:val="en-US" w:eastAsia="en-US"/>
              </w:rPr>
              <w:t xml:space="preserve">, </w:t>
            </w:r>
            <w:r w:rsidRPr="00A94D64">
              <w:rPr>
                <w:color w:val="000000"/>
                <w:sz w:val="24"/>
                <w:szCs w:val="28"/>
                <w:lang w:eastAsia="en-US"/>
              </w:rPr>
              <w:t>пов</w:t>
            </w:r>
            <w:r w:rsidRPr="00A94D64">
              <w:rPr>
                <w:color w:val="000000"/>
                <w:sz w:val="24"/>
                <w:szCs w:val="28"/>
                <w:lang w:val="en-US" w:eastAsia="en-US"/>
              </w:rPr>
              <w:t>’</w:t>
            </w:r>
            <w:r w:rsidRPr="00A94D64">
              <w:rPr>
                <w:color w:val="000000"/>
                <w:sz w:val="24"/>
                <w:szCs w:val="28"/>
                <w:lang w:eastAsia="en-US"/>
              </w:rPr>
              <w:t>язані</w:t>
            </w:r>
            <w:r w:rsidRPr="00A94D64">
              <w:rPr>
                <w:color w:val="000000"/>
                <w:sz w:val="24"/>
                <w:szCs w:val="28"/>
                <w:lang w:val="en-US" w:eastAsia="en-US"/>
              </w:rPr>
              <w:t xml:space="preserve"> </w:t>
            </w:r>
            <w:r w:rsidRPr="00A94D64">
              <w:rPr>
                <w:color w:val="000000"/>
                <w:sz w:val="24"/>
                <w:szCs w:val="28"/>
                <w:lang w:eastAsia="en-US"/>
              </w:rPr>
              <w:t>з</w:t>
            </w:r>
            <w:r w:rsidRPr="00A94D64">
              <w:rPr>
                <w:color w:val="000000"/>
                <w:sz w:val="24"/>
                <w:szCs w:val="28"/>
                <w:lang w:val="en-US" w:eastAsia="en-US"/>
              </w:rPr>
              <w:t xml:space="preserve"> </w:t>
            </w:r>
            <w:r w:rsidRPr="00A94D64">
              <w:rPr>
                <w:color w:val="000000"/>
                <w:sz w:val="24"/>
                <w:szCs w:val="28"/>
                <w:lang w:eastAsia="en-US"/>
              </w:rPr>
              <w:t>національною</w:t>
            </w:r>
            <w:r w:rsidRPr="00A94D64">
              <w:rPr>
                <w:color w:val="000000"/>
                <w:sz w:val="24"/>
                <w:szCs w:val="28"/>
                <w:lang w:val="en-US" w:eastAsia="en-US"/>
              </w:rPr>
              <w:t xml:space="preserve"> </w:t>
            </w:r>
            <w:r w:rsidRPr="00A94D64">
              <w:rPr>
                <w:color w:val="000000"/>
                <w:sz w:val="24"/>
                <w:szCs w:val="28"/>
                <w:lang w:eastAsia="en-US"/>
              </w:rPr>
              <w:t>і</w:t>
            </w:r>
            <w:r w:rsidRPr="00A94D64">
              <w:rPr>
                <w:color w:val="000000"/>
                <w:sz w:val="24"/>
                <w:szCs w:val="28"/>
                <w:lang w:val="en-US" w:eastAsia="en-US"/>
              </w:rPr>
              <w:t xml:space="preserve"> </w:t>
            </w:r>
            <w:r w:rsidRPr="00A94D64">
              <w:rPr>
                <w:color w:val="000000"/>
                <w:sz w:val="24"/>
                <w:szCs w:val="28"/>
                <w:lang w:eastAsia="en-US"/>
              </w:rPr>
              <w:t>світовою</w:t>
            </w:r>
            <w:r w:rsidRPr="00A94D64">
              <w:rPr>
                <w:color w:val="000000"/>
                <w:sz w:val="24"/>
                <w:szCs w:val="28"/>
                <w:lang w:val="en-US" w:eastAsia="en-US"/>
              </w:rPr>
              <w:t xml:space="preserve"> </w:t>
            </w:r>
            <w:r w:rsidRPr="00A94D64">
              <w:rPr>
                <w:color w:val="000000"/>
                <w:sz w:val="24"/>
                <w:szCs w:val="28"/>
                <w:lang w:eastAsia="en-US"/>
              </w:rPr>
              <w:t>культурою</w:t>
            </w:r>
          </w:p>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Відображення у мові особливостей картини </w:t>
            </w:r>
            <w:proofErr w:type="gramStart"/>
            <w:r w:rsidRPr="00A94D64">
              <w:rPr>
                <w:color w:val="000000"/>
                <w:sz w:val="24"/>
                <w:szCs w:val="28"/>
                <w:lang w:eastAsia="en-US"/>
              </w:rPr>
              <w:t>св</w:t>
            </w:r>
            <w:proofErr w:type="gramEnd"/>
            <w:r w:rsidRPr="00A94D64">
              <w:rPr>
                <w:color w:val="000000"/>
                <w:sz w:val="24"/>
                <w:szCs w:val="28"/>
                <w:lang w:eastAsia="en-US"/>
              </w:rPr>
              <w:t>іту, способу життя, мислення і культури, що храктерні для певного народу</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визначати найважливіші </w:t>
            </w:r>
            <w:proofErr w:type="gramStart"/>
            <w:r w:rsidRPr="00A94D64">
              <w:rPr>
                <w:color w:val="000000"/>
                <w:sz w:val="24"/>
                <w:szCs w:val="28"/>
                <w:lang w:eastAsia="en-US"/>
              </w:rPr>
              <w:t>св</w:t>
            </w:r>
            <w:proofErr w:type="gramEnd"/>
            <w:r w:rsidRPr="00A94D64">
              <w:rPr>
                <w:color w:val="000000"/>
                <w:sz w:val="24"/>
                <w:szCs w:val="28"/>
                <w:lang w:eastAsia="en-US"/>
              </w:rPr>
              <w:t>ітоглядні, етичні та інші поняття, відомості, ідеї, відображені в мові, загальнолюдські моральні цінності, їх вияв у національних традиціях</w:t>
            </w:r>
          </w:p>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вміти узгоджувати власну мовленнєву і життєтворчу діяльність із засвоєними етичними, естетичними та іншими цінностями, ураховувати в мовленні особливості </w:t>
            </w:r>
            <w:proofErr w:type="gramStart"/>
            <w:r w:rsidRPr="00A94D64">
              <w:rPr>
                <w:color w:val="000000"/>
                <w:sz w:val="24"/>
                <w:szCs w:val="28"/>
                <w:lang w:eastAsia="en-US"/>
              </w:rPr>
              <w:t>св</w:t>
            </w:r>
            <w:proofErr w:type="gramEnd"/>
            <w:r w:rsidRPr="00A94D64">
              <w:rPr>
                <w:color w:val="000000"/>
                <w:sz w:val="24"/>
                <w:szCs w:val="28"/>
                <w:lang w:eastAsia="en-US"/>
              </w:rPr>
              <w:t>ітогляду, культури певного народу</w:t>
            </w:r>
          </w:p>
        </w:tc>
      </w:tr>
      <w:tr w:rsidR="004B231F" w:rsidRPr="00A94D64" w:rsidTr="004B231F">
        <w:tc>
          <w:tcPr>
            <w:tcW w:w="8985" w:type="dxa"/>
            <w:gridSpan w:val="2"/>
            <w:tcBorders>
              <w:top w:val="single" w:sz="4" w:space="0" w:color="auto"/>
              <w:left w:val="single" w:sz="4" w:space="0" w:color="auto"/>
              <w:bottom w:val="single" w:sz="4" w:space="0" w:color="auto"/>
              <w:right w:val="single" w:sz="4" w:space="0" w:color="auto"/>
            </w:tcBorders>
            <w:hideMark/>
          </w:tcPr>
          <w:p w:rsidR="004B231F" w:rsidRPr="00A94D64" w:rsidRDefault="004B231F">
            <w:pPr>
              <w:jc w:val="center"/>
              <w:rPr>
                <w:rFonts w:ascii="Times New Roman" w:hAnsi="Times New Roman"/>
                <w:sz w:val="24"/>
                <w:szCs w:val="28"/>
                <w:highlight w:val="white"/>
                <w:lang w:eastAsia="en-US"/>
              </w:rPr>
            </w:pPr>
            <w:r w:rsidRPr="00A94D64">
              <w:rPr>
                <w:rFonts w:ascii="Times New Roman" w:hAnsi="Times New Roman"/>
                <w:i/>
                <w:iCs/>
                <w:sz w:val="24"/>
                <w:szCs w:val="28"/>
                <w:highlight w:val="white"/>
              </w:rPr>
              <w:t>Діяльнісна (стратегічна) лінія</w:t>
            </w: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Загальнонавчальні, творчі вміння як предмет </w:t>
            </w:r>
            <w:proofErr w:type="gramStart"/>
            <w:r w:rsidRPr="00A94D64">
              <w:rPr>
                <w:color w:val="000000"/>
                <w:sz w:val="24"/>
                <w:szCs w:val="28"/>
                <w:lang w:eastAsia="en-US"/>
              </w:rPr>
              <w:t>практичного</w:t>
            </w:r>
            <w:proofErr w:type="gramEnd"/>
            <w:r w:rsidRPr="00A94D64">
              <w:rPr>
                <w:color w:val="000000"/>
                <w:sz w:val="24"/>
                <w:szCs w:val="28"/>
                <w:lang w:eastAsia="en-US"/>
              </w:rPr>
              <w:t xml:space="preserve"> засвоєння. </w:t>
            </w:r>
            <w:r w:rsidRPr="00A94D64">
              <w:rPr>
                <w:color w:val="000000"/>
                <w:sz w:val="24"/>
                <w:szCs w:val="28"/>
                <w:lang w:eastAsia="en-US"/>
              </w:rPr>
              <w:br/>
              <w:t>Комунікативні стратегії, стратегії співпраці</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застосовувати загальнонавчальні, творчі вміння у </w:t>
            </w:r>
            <w:proofErr w:type="gramStart"/>
            <w:r w:rsidRPr="00A94D64">
              <w:rPr>
                <w:color w:val="000000"/>
                <w:sz w:val="24"/>
                <w:szCs w:val="28"/>
                <w:lang w:eastAsia="en-US"/>
              </w:rPr>
              <w:t>р</w:t>
            </w:r>
            <w:proofErr w:type="gramEnd"/>
            <w:r w:rsidRPr="00A94D64">
              <w:rPr>
                <w:color w:val="000000"/>
                <w:sz w:val="24"/>
                <w:szCs w:val="28"/>
                <w:lang w:eastAsia="en-US"/>
              </w:rPr>
              <w:t>ізних життєвих і навчальних ситуаціях спілкування, користуватися комунікативними стратегіями, стратегіями співпраці</w:t>
            </w:r>
          </w:p>
        </w:tc>
      </w:tr>
    </w:tbl>
    <w:p w:rsidR="004B231F" w:rsidRDefault="004B231F" w:rsidP="004B231F">
      <w:pPr>
        <w:ind w:left="360"/>
        <w:jc w:val="center"/>
        <w:rPr>
          <w:rFonts w:ascii="Times New Roman" w:eastAsia="Calibri" w:hAnsi="Times New Roman" w:cs="Times New Roman"/>
          <w:sz w:val="28"/>
          <w:szCs w:val="28"/>
          <w:highlight w:val="white"/>
          <w:lang w:val="uk-UA"/>
        </w:rPr>
      </w:pPr>
      <w:r>
        <w:rPr>
          <w:rFonts w:ascii="Times New Roman" w:eastAsia="Calibri" w:hAnsi="Times New Roman" w:cs="Times New Roman"/>
          <w:sz w:val="28"/>
          <w:szCs w:val="28"/>
          <w:highlight w:val="white"/>
          <w:lang w:val="uk-UA"/>
        </w:rPr>
        <w:t>Іноземні мови</w:t>
      </w:r>
    </w:p>
    <w:tbl>
      <w:tblPr>
        <w:tblStyle w:val="a6"/>
        <w:tblW w:w="0" w:type="auto"/>
        <w:tblInd w:w="360" w:type="dxa"/>
        <w:tblLook w:val="04A0" w:firstRow="1" w:lastRow="0" w:firstColumn="1" w:lastColumn="0" w:noHBand="0" w:noVBand="1"/>
      </w:tblPr>
      <w:tblGrid>
        <w:gridCol w:w="3746"/>
        <w:gridCol w:w="5239"/>
      </w:tblGrid>
      <w:tr w:rsidR="004B231F" w:rsidRPr="00A94D64" w:rsidTr="004B231F">
        <w:tc>
          <w:tcPr>
            <w:tcW w:w="3746" w:type="dxa"/>
            <w:tcBorders>
              <w:top w:val="single" w:sz="4" w:space="0" w:color="auto"/>
              <w:left w:val="single" w:sz="4" w:space="0" w:color="auto"/>
              <w:bottom w:val="single" w:sz="4" w:space="0" w:color="auto"/>
              <w:right w:val="single" w:sz="4" w:space="0" w:color="auto"/>
            </w:tcBorders>
            <w:hideMark/>
          </w:tcPr>
          <w:p w:rsidR="004B231F" w:rsidRPr="00A94D64" w:rsidRDefault="004B231F">
            <w:pPr>
              <w:jc w:val="center"/>
              <w:rPr>
                <w:rFonts w:ascii="Times New Roman" w:hAnsi="Times New Roman"/>
                <w:sz w:val="24"/>
                <w:szCs w:val="28"/>
                <w:highlight w:val="white"/>
                <w:lang w:eastAsia="en-US"/>
              </w:rPr>
            </w:pPr>
            <w:r w:rsidRPr="00A94D64">
              <w:rPr>
                <w:rFonts w:ascii="Times New Roman" w:hAnsi="Times New Roman"/>
                <w:sz w:val="24"/>
                <w:szCs w:val="28"/>
                <w:highlight w:val="white"/>
              </w:rPr>
              <w:t>Зміст освіти</w:t>
            </w:r>
          </w:p>
        </w:tc>
        <w:tc>
          <w:tcPr>
            <w:tcW w:w="5239" w:type="dxa"/>
            <w:tcBorders>
              <w:top w:val="single" w:sz="4" w:space="0" w:color="auto"/>
              <w:left w:val="single" w:sz="4" w:space="0" w:color="auto"/>
              <w:bottom w:val="single" w:sz="4" w:space="0" w:color="auto"/>
              <w:right w:val="single" w:sz="4" w:space="0" w:color="auto"/>
            </w:tcBorders>
            <w:hideMark/>
          </w:tcPr>
          <w:p w:rsidR="004B231F" w:rsidRPr="00A94D64" w:rsidRDefault="004B231F">
            <w:pPr>
              <w:jc w:val="center"/>
              <w:rPr>
                <w:rFonts w:ascii="Times New Roman" w:hAnsi="Times New Roman"/>
                <w:sz w:val="24"/>
                <w:szCs w:val="28"/>
                <w:highlight w:val="white"/>
                <w:lang w:eastAsia="en-US"/>
              </w:rPr>
            </w:pPr>
            <w:r w:rsidRPr="00A94D64">
              <w:rPr>
                <w:rFonts w:ascii="Times New Roman" w:hAnsi="Times New Roman"/>
                <w:sz w:val="24"/>
                <w:szCs w:val="28"/>
                <w:highlight w:val="white"/>
              </w:rPr>
              <w:t>Очікувані результати</w:t>
            </w:r>
          </w:p>
        </w:tc>
      </w:tr>
      <w:tr w:rsidR="004B231F" w:rsidRPr="00A94D64" w:rsidTr="004B231F">
        <w:tc>
          <w:tcPr>
            <w:tcW w:w="8985" w:type="dxa"/>
            <w:gridSpan w:val="2"/>
            <w:tcBorders>
              <w:top w:val="single" w:sz="4" w:space="0" w:color="auto"/>
              <w:left w:val="single" w:sz="4" w:space="0" w:color="auto"/>
              <w:bottom w:val="single" w:sz="4" w:space="0" w:color="auto"/>
              <w:right w:val="single" w:sz="4" w:space="0" w:color="auto"/>
            </w:tcBorders>
            <w:hideMark/>
          </w:tcPr>
          <w:p w:rsidR="004B231F" w:rsidRPr="00A94D64" w:rsidRDefault="004B231F">
            <w:pPr>
              <w:jc w:val="center"/>
              <w:rPr>
                <w:rFonts w:ascii="Times New Roman" w:hAnsi="Times New Roman"/>
                <w:i/>
                <w:sz w:val="24"/>
                <w:szCs w:val="28"/>
                <w:highlight w:val="white"/>
                <w:lang w:eastAsia="en-US"/>
              </w:rPr>
            </w:pPr>
            <w:r w:rsidRPr="00A94D64">
              <w:rPr>
                <w:rFonts w:ascii="Times New Roman" w:hAnsi="Times New Roman"/>
                <w:i/>
                <w:sz w:val="24"/>
                <w:szCs w:val="28"/>
                <w:highlight w:val="white"/>
              </w:rPr>
              <w:t>Мовленнєва лінія</w:t>
            </w:r>
          </w:p>
        </w:tc>
      </w:tr>
      <w:tr w:rsidR="004B231F" w:rsidRPr="00557993" w:rsidTr="004B231F">
        <w:trPr>
          <w:trHeight w:val="4951"/>
        </w:trPr>
        <w:tc>
          <w:tcPr>
            <w:tcW w:w="3746" w:type="dxa"/>
            <w:tcBorders>
              <w:top w:val="single" w:sz="4" w:space="0" w:color="auto"/>
              <w:left w:val="single" w:sz="4" w:space="0" w:color="auto"/>
              <w:bottom w:val="single" w:sz="4" w:space="0" w:color="auto"/>
              <w:right w:val="single" w:sz="4" w:space="0" w:color="auto"/>
            </w:tcBorders>
          </w:tcPr>
          <w:p w:rsidR="004B231F" w:rsidRPr="00A94D64" w:rsidRDefault="004B231F">
            <w:pPr>
              <w:shd w:val="clear" w:color="auto" w:fill="FFFFFF"/>
              <w:spacing w:before="150" w:after="150"/>
              <w:rPr>
                <w:rFonts w:ascii="Times New Roman" w:eastAsia="Times New Roman" w:hAnsi="Times New Roman"/>
                <w:sz w:val="24"/>
                <w:szCs w:val="28"/>
                <w:lang w:eastAsia="ru-RU"/>
              </w:rPr>
            </w:pPr>
            <w:r w:rsidRPr="00A94D64">
              <w:rPr>
                <w:rFonts w:ascii="Times New Roman" w:eastAsia="Times New Roman" w:hAnsi="Times New Roman"/>
                <w:i/>
                <w:iCs/>
                <w:sz w:val="24"/>
                <w:szCs w:val="28"/>
                <w:lang w:eastAsia="ru-RU"/>
              </w:rPr>
              <w:t>Сфери спілкування</w:t>
            </w:r>
          </w:p>
          <w:p w:rsidR="004B231F" w:rsidRPr="00A94D64" w:rsidRDefault="004B231F">
            <w:pPr>
              <w:shd w:val="clear" w:color="auto" w:fill="FFFFFF"/>
              <w:spacing w:before="150" w:after="150"/>
              <w:rPr>
                <w:rFonts w:ascii="Times New Roman" w:eastAsia="Times New Roman" w:hAnsi="Times New Roman"/>
                <w:sz w:val="24"/>
                <w:szCs w:val="28"/>
                <w:lang w:eastAsia="ru-RU"/>
              </w:rPr>
            </w:pPr>
            <w:r w:rsidRPr="00A94D64">
              <w:rPr>
                <w:rFonts w:ascii="Times New Roman" w:eastAsia="Times New Roman" w:hAnsi="Times New Roman"/>
                <w:i/>
                <w:iCs/>
                <w:sz w:val="24"/>
                <w:szCs w:val="28"/>
                <w:lang w:eastAsia="ru-RU"/>
              </w:rPr>
              <w:t>Особистісна</w:t>
            </w:r>
          </w:p>
          <w:p w:rsidR="004B231F" w:rsidRPr="00A94D64" w:rsidRDefault="004B231F">
            <w:pPr>
              <w:shd w:val="clear" w:color="auto" w:fill="FFFFFF"/>
              <w:spacing w:before="150" w:after="150"/>
              <w:rPr>
                <w:rFonts w:ascii="Times New Roman" w:eastAsia="Times New Roman" w:hAnsi="Times New Roman"/>
                <w:sz w:val="24"/>
                <w:szCs w:val="28"/>
                <w:lang w:eastAsia="ru-RU"/>
              </w:rPr>
            </w:pPr>
            <w:r w:rsidRPr="00A94D64">
              <w:rPr>
                <w:rFonts w:ascii="Times New Roman" w:eastAsia="Times New Roman" w:hAnsi="Times New Roman"/>
                <w:sz w:val="24"/>
                <w:szCs w:val="28"/>
                <w:lang w:eastAsia="ru-RU"/>
              </w:rPr>
              <w:t>Тематичні блоки: </w:t>
            </w:r>
            <w:r w:rsidRPr="00A94D64">
              <w:rPr>
                <w:rFonts w:ascii="Times New Roman" w:eastAsia="Times New Roman" w:hAnsi="Times New Roman"/>
                <w:sz w:val="24"/>
                <w:szCs w:val="28"/>
                <w:lang w:eastAsia="ru-RU"/>
              </w:rPr>
              <w:br/>
              <w:t>Я, моя родина і друзі, дозвілля, харчування, покупки, природа і погода, проблема забруднення навколишнього природного середовища</w:t>
            </w:r>
          </w:p>
          <w:p w:rsidR="004B231F" w:rsidRPr="00A94D64" w:rsidRDefault="004B231F">
            <w:pPr>
              <w:shd w:val="clear" w:color="auto" w:fill="FFFFFF"/>
              <w:spacing w:before="150" w:after="150"/>
              <w:rPr>
                <w:rFonts w:ascii="Times New Roman" w:eastAsia="Times New Roman" w:hAnsi="Times New Roman"/>
                <w:sz w:val="24"/>
                <w:szCs w:val="28"/>
                <w:lang w:eastAsia="ru-RU"/>
              </w:rPr>
            </w:pPr>
            <w:r w:rsidRPr="00A94D64">
              <w:rPr>
                <w:rFonts w:ascii="Times New Roman" w:eastAsia="Times New Roman" w:hAnsi="Times New Roman"/>
                <w:i/>
                <w:iCs/>
                <w:sz w:val="24"/>
                <w:szCs w:val="28"/>
                <w:lang w:eastAsia="ru-RU"/>
              </w:rPr>
              <w:t>Публічна</w:t>
            </w:r>
          </w:p>
          <w:p w:rsidR="004B231F" w:rsidRPr="00A94D64" w:rsidRDefault="004B231F">
            <w:pPr>
              <w:shd w:val="clear" w:color="auto" w:fill="FFFFFF"/>
              <w:spacing w:before="150" w:after="150"/>
              <w:rPr>
                <w:rFonts w:ascii="Times New Roman" w:eastAsia="Times New Roman" w:hAnsi="Times New Roman"/>
                <w:sz w:val="24"/>
                <w:szCs w:val="28"/>
                <w:lang w:eastAsia="ru-RU"/>
              </w:rPr>
            </w:pPr>
            <w:r w:rsidRPr="00A94D64">
              <w:rPr>
                <w:rFonts w:ascii="Times New Roman" w:eastAsia="Times New Roman" w:hAnsi="Times New Roman"/>
                <w:sz w:val="24"/>
                <w:szCs w:val="28"/>
                <w:lang w:eastAsia="ru-RU"/>
              </w:rPr>
              <w:t>Тематичні блоки: </w:t>
            </w:r>
            <w:r w:rsidRPr="00A94D64">
              <w:rPr>
                <w:rFonts w:ascii="Times New Roman" w:eastAsia="Times New Roman" w:hAnsi="Times New Roman"/>
                <w:sz w:val="24"/>
                <w:szCs w:val="28"/>
                <w:lang w:eastAsia="ru-RU"/>
              </w:rPr>
              <w:br/>
              <w:t>Охорона здоров’я, літературні </w:t>
            </w:r>
            <w:r w:rsidRPr="00A94D64">
              <w:rPr>
                <w:rFonts w:ascii="Times New Roman" w:eastAsia="Times New Roman" w:hAnsi="Times New Roman"/>
                <w:sz w:val="24"/>
                <w:szCs w:val="28"/>
                <w:lang w:eastAsia="ru-RU"/>
              </w:rPr>
              <w:br/>
              <w:t xml:space="preserve">жанри, вітчизняні та зарубіжні письменники, кіно, театр, телебачення, образотворче мистецтво, музика, молодіжний рух в Україні та світі, наука і технічний прогрес, сучасні засоби </w:t>
            </w:r>
            <w:r w:rsidRPr="00A94D64">
              <w:rPr>
                <w:rFonts w:ascii="Times New Roman" w:eastAsia="Times New Roman" w:hAnsi="Times New Roman"/>
                <w:sz w:val="24"/>
                <w:szCs w:val="28"/>
                <w:lang w:eastAsia="ru-RU"/>
              </w:rPr>
              <w:lastRenderedPageBreak/>
              <w:t>комунікації та технології, життя суспільства, подорож, спорт, країна, мова якої вивчається</w:t>
            </w:r>
          </w:p>
          <w:p w:rsidR="004B231F" w:rsidRPr="00A94D64" w:rsidRDefault="004B231F">
            <w:pPr>
              <w:shd w:val="clear" w:color="auto" w:fill="FFFFFF"/>
              <w:spacing w:before="150" w:after="150"/>
              <w:rPr>
                <w:rFonts w:ascii="Times New Roman" w:eastAsia="Times New Roman" w:hAnsi="Times New Roman"/>
                <w:sz w:val="24"/>
                <w:szCs w:val="28"/>
                <w:lang w:val="ru-RU" w:eastAsia="ru-RU"/>
              </w:rPr>
            </w:pPr>
            <w:r w:rsidRPr="00A94D64">
              <w:rPr>
                <w:rFonts w:ascii="Times New Roman" w:eastAsia="Times New Roman" w:hAnsi="Times New Roman"/>
                <w:i/>
                <w:iCs/>
                <w:sz w:val="24"/>
                <w:szCs w:val="28"/>
                <w:lang w:eastAsia="ru-RU"/>
              </w:rPr>
              <w:t>Освітня</w:t>
            </w:r>
          </w:p>
          <w:p w:rsidR="004B231F" w:rsidRPr="00A94D64" w:rsidRDefault="004B231F">
            <w:pPr>
              <w:shd w:val="clear" w:color="auto" w:fill="FFFFFF"/>
              <w:spacing w:before="150" w:after="150"/>
              <w:rPr>
                <w:rFonts w:ascii="Times New Roman" w:eastAsia="Times New Roman" w:hAnsi="Times New Roman"/>
                <w:sz w:val="24"/>
                <w:szCs w:val="28"/>
                <w:lang w:eastAsia="ru-RU"/>
              </w:rPr>
            </w:pPr>
            <w:r w:rsidRPr="00A94D64">
              <w:rPr>
                <w:rFonts w:ascii="Times New Roman" w:eastAsia="Times New Roman" w:hAnsi="Times New Roman"/>
                <w:sz w:val="24"/>
                <w:szCs w:val="28"/>
                <w:lang w:eastAsia="ru-RU"/>
              </w:rPr>
              <w:t>Тематичні блоки: </w:t>
            </w:r>
            <w:r w:rsidRPr="00A94D64">
              <w:rPr>
                <w:rFonts w:ascii="Times New Roman" w:eastAsia="Times New Roman" w:hAnsi="Times New Roman"/>
                <w:sz w:val="24"/>
                <w:szCs w:val="28"/>
                <w:lang w:eastAsia="ru-RU"/>
              </w:rPr>
              <w:br/>
              <w:t>Шкільне життя, вибір професії</w:t>
            </w:r>
          </w:p>
          <w:p w:rsidR="004B231F" w:rsidRPr="00A94D64" w:rsidRDefault="004B231F">
            <w:pPr>
              <w:jc w:val="center"/>
              <w:rPr>
                <w:rFonts w:ascii="Times New Roman" w:eastAsia="Times New Roman" w:hAnsi="Times New Roman"/>
                <w:sz w:val="24"/>
                <w:szCs w:val="28"/>
                <w:lang w:eastAsia="ru-RU"/>
              </w:rPr>
            </w:pPr>
          </w:p>
        </w:tc>
        <w:tc>
          <w:tcPr>
            <w:tcW w:w="5239" w:type="dxa"/>
            <w:tcBorders>
              <w:top w:val="single" w:sz="4" w:space="0" w:color="auto"/>
              <w:left w:val="single" w:sz="4" w:space="0" w:color="auto"/>
              <w:bottom w:val="single" w:sz="4" w:space="0" w:color="auto"/>
              <w:right w:val="single" w:sz="4" w:space="0" w:color="auto"/>
            </w:tcBorders>
            <w:hideMark/>
          </w:tcPr>
          <w:p w:rsidR="004B231F" w:rsidRPr="00A94D64" w:rsidRDefault="004B231F">
            <w:pPr>
              <w:shd w:val="clear" w:color="auto" w:fill="FFFFFF"/>
              <w:spacing w:before="150" w:after="150"/>
              <w:rPr>
                <w:rFonts w:ascii="Times New Roman" w:eastAsia="Times New Roman" w:hAnsi="Times New Roman"/>
                <w:sz w:val="24"/>
                <w:szCs w:val="28"/>
                <w:lang w:eastAsia="ru-RU"/>
              </w:rPr>
            </w:pPr>
            <w:r w:rsidRPr="00A94D64">
              <w:rPr>
                <w:rFonts w:ascii="Times New Roman" w:eastAsia="Times New Roman" w:hAnsi="Times New Roman"/>
                <w:i/>
                <w:iCs/>
                <w:sz w:val="24"/>
                <w:szCs w:val="28"/>
                <w:lang w:eastAsia="ru-RU"/>
              </w:rPr>
              <w:lastRenderedPageBreak/>
              <w:t>аудіювання</w:t>
            </w:r>
          </w:p>
          <w:p w:rsidR="004B231F" w:rsidRPr="00A94D64" w:rsidRDefault="004B231F">
            <w:pPr>
              <w:shd w:val="clear" w:color="auto" w:fill="FFFFFF"/>
              <w:spacing w:before="150" w:after="150"/>
              <w:rPr>
                <w:rFonts w:ascii="Times New Roman" w:eastAsia="Times New Roman" w:hAnsi="Times New Roman"/>
                <w:sz w:val="24"/>
                <w:szCs w:val="28"/>
                <w:lang w:eastAsia="ru-RU"/>
              </w:rPr>
            </w:pPr>
            <w:r w:rsidRPr="00A94D64">
              <w:rPr>
                <w:rFonts w:ascii="Times New Roman" w:eastAsia="Times New Roman" w:hAnsi="Times New Roman"/>
                <w:sz w:val="24"/>
                <w:szCs w:val="28"/>
                <w:lang w:eastAsia="ru-RU"/>
              </w:rPr>
              <w:t>розуміти висловлювання в межах запропонованих тем, а також автентичні, зокрема професійно орієнтовані, тексти, висловлювання вчителя і учнів, основний зміст пізнавальних радіо- і телепередач, зміст дискусії, що відбувається в класі або подається у звукозапису</w:t>
            </w:r>
          </w:p>
          <w:p w:rsidR="004B231F" w:rsidRPr="00A94D64" w:rsidRDefault="004B231F">
            <w:pPr>
              <w:shd w:val="clear" w:color="auto" w:fill="FFFFFF"/>
              <w:spacing w:before="150" w:after="150"/>
              <w:rPr>
                <w:rFonts w:ascii="Times New Roman" w:eastAsia="Times New Roman" w:hAnsi="Times New Roman"/>
                <w:sz w:val="24"/>
                <w:szCs w:val="28"/>
                <w:lang w:eastAsia="ru-RU"/>
              </w:rPr>
            </w:pPr>
            <w:r w:rsidRPr="00A94D64">
              <w:rPr>
                <w:rFonts w:ascii="Times New Roman" w:eastAsia="Times New Roman" w:hAnsi="Times New Roman"/>
                <w:i/>
                <w:iCs/>
                <w:sz w:val="24"/>
                <w:szCs w:val="28"/>
                <w:lang w:eastAsia="ru-RU"/>
              </w:rPr>
              <w:t>читання</w:t>
            </w:r>
          </w:p>
          <w:p w:rsidR="004B231F" w:rsidRPr="00A94D64" w:rsidRDefault="004B231F">
            <w:pPr>
              <w:shd w:val="clear" w:color="auto" w:fill="FFFFFF"/>
              <w:spacing w:before="150" w:after="150"/>
              <w:rPr>
                <w:rFonts w:ascii="Times New Roman" w:eastAsia="Times New Roman" w:hAnsi="Times New Roman"/>
                <w:sz w:val="24"/>
                <w:szCs w:val="28"/>
                <w:lang w:eastAsia="ru-RU"/>
              </w:rPr>
            </w:pPr>
            <w:r w:rsidRPr="00A94D64">
              <w:rPr>
                <w:rFonts w:ascii="Times New Roman" w:eastAsia="Times New Roman" w:hAnsi="Times New Roman"/>
                <w:sz w:val="24"/>
                <w:szCs w:val="28"/>
                <w:lang w:eastAsia="ru-RU"/>
              </w:rPr>
              <w:t>розуміти тематичні автентичні, зокрема професійно орієнтовані, тексти різних жанрів і стилів (художні, науково-популярні, публіцистичні тощо), використовувати адекватні стратегії визначення невідомих мовних одиниць, аналізувати окремі уривки з тексту, визначати найбільш значущу інформацію, систематизувати і коментувати її</w:t>
            </w:r>
          </w:p>
          <w:p w:rsidR="004B231F" w:rsidRPr="00A94D64" w:rsidRDefault="004B231F">
            <w:pPr>
              <w:shd w:val="clear" w:color="auto" w:fill="FFFFFF"/>
              <w:spacing w:before="150" w:after="150"/>
              <w:rPr>
                <w:rFonts w:ascii="Times New Roman" w:eastAsia="Times New Roman" w:hAnsi="Times New Roman"/>
                <w:sz w:val="24"/>
                <w:szCs w:val="28"/>
                <w:lang w:val="ru-RU" w:eastAsia="ru-RU"/>
              </w:rPr>
            </w:pPr>
            <w:r w:rsidRPr="00A94D64">
              <w:rPr>
                <w:rFonts w:ascii="Times New Roman" w:eastAsia="Times New Roman" w:hAnsi="Times New Roman"/>
                <w:i/>
                <w:iCs/>
                <w:sz w:val="24"/>
                <w:szCs w:val="28"/>
                <w:lang w:eastAsia="ru-RU"/>
              </w:rPr>
              <w:lastRenderedPageBreak/>
              <w:t>говоріння</w:t>
            </w:r>
          </w:p>
          <w:p w:rsidR="004B231F" w:rsidRPr="00A94D64" w:rsidRDefault="004B231F">
            <w:pPr>
              <w:shd w:val="clear" w:color="auto" w:fill="FFFFFF"/>
              <w:spacing w:before="150" w:after="150"/>
              <w:rPr>
                <w:rFonts w:ascii="Times New Roman" w:eastAsia="Times New Roman" w:hAnsi="Times New Roman"/>
                <w:sz w:val="24"/>
                <w:szCs w:val="28"/>
                <w:lang w:eastAsia="ru-RU"/>
              </w:rPr>
            </w:pPr>
            <w:r w:rsidRPr="00A94D64">
              <w:rPr>
                <w:rFonts w:ascii="Times New Roman" w:eastAsia="Times New Roman" w:hAnsi="Times New Roman"/>
                <w:sz w:val="24"/>
                <w:szCs w:val="28"/>
                <w:lang w:eastAsia="ru-RU"/>
              </w:rPr>
              <w:t>монологічне мовлення</w:t>
            </w:r>
          </w:p>
          <w:p w:rsidR="004B231F" w:rsidRPr="00A94D64" w:rsidRDefault="004B231F">
            <w:pPr>
              <w:shd w:val="clear" w:color="auto" w:fill="FFFFFF"/>
              <w:spacing w:before="150" w:after="150"/>
              <w:rPr>
                <w:rFonts w:ascii="Times New Roman" w:eastAsia="Times New Roman" w:hAnsi="Times New Roman"/>
                <w:sz w:val="24"/>
                <w:szCs w:val="28"/>
                <w:lang w:eastAsia="ru-RU"/>
              </w:rPr>
            </w:pPr>
            <w:r w:rsidRPr="00A94D64">
              <w:rPr>
                <w:rFonts w:ascii="Times New Roman" w:eastAsia="Times New Roman" w:hAnsi="Times New Roman"/>
                <w:sz w:val="24"/>
                <w:szCs w:val="28"/>
                <w:lang w:eastAsia="ru-RU"/>
              </w:rPr>
              <w:t>без попередньої підготовки висловлювати відповідно до запропонованих сфер і тематики спілкування, відтворювати зміст прочитаного, побаченого або почутого, висловлюючи та обґрунтовуючи власне ставлення до осіб, подій, явищ, про які йдеться, брати участь у дискусіях, логічно та аргументовано висловлюватися з обговорюваних проблем, доводити власну точку зору і власне ставлення до них, складати план, тези для побудови мовленнєвих висловлювань</w:t>
            </w:r>
          </w:p>
          <w:p w:rsidR="004B231F" w:rsidRPr="00A94D64" w:rsidRDefault="004B231F">
            <w:pPr>
              <w:shd w:val="clear" w:color="auto" w:fill="FFFFFF"/>
              <w:spacing w:before="150" w:after="150"/>
              <w:rPr>
                <w:rFonts w:ascii="Times New Roman" w:eastAsia="Times New Roman" w:hAnsi="Times New Roman"/>
                <w:sz w:val="24"/>
                <w:szCs w:val="28"/>
                <w:lang w:eastAsia="ru-RU"/>
              </w:rPr>
            </w:pPr>
            <w:r w:rsidRPr="00A94D64">
              <w:rPr>
                <w:rFonts w:ascii="Times New Roman" w:eastAsia="Times New Roman" w:hAnsi="Times New Roman"/>
                <w:sz w:val="24"/>
                <w:szCs w:val="28"/>
                <w:lang w:eastAsia="ru-RU"/>
              </w:rPr>
              <w:t>діалогічне мовлення</w:t>
            </w:r>
          </w:p>
          <w:p w:rsidR="004B231F" w:rsidRPr="00A94D64" w:rsidRDefault="004B231F">
            <w:pPr>
              <w:shd w:val="clear" w:color="auto" w:fill="FFFFFF"/>
              <w:spacing w:before="150" w:after="150"/>
              <w:rPr>
                <w:rFonts w:ascii="Times New Roman" w:eastAsia="Times New Roman" w:hAnsi="Times New Roman"/>
                <w:sz w:val="24"/>
                <w:szCs w:val="28"/>
                <w:lang w:eastAsia="ru-RU"/>
              </w:rPr>
            </w:pPr>
            <w:r w:rsidRPr="00A94D64">
              <w:rPr>
                <w:rFonts w:ascii="Times New Roman" w:eastAsia="Times New Roman" w:hAnsi="Times New Roman"/>
                <w:sz w:val="24"/>
                <w:szCs w:val="28"/>
                <w:lang w:eastAsia="ru-RU"/>
              </w:rPr>
              <w:t>спілкуватися з носіями мови у межах визначеної тематики, використовувати відповідні мовні одиниці, у тому числі типові зразки мовленнєвого етикету, прийнятого в країні, мова якої вивчається, у разі потреби доречно користуватися компенсаторними засобами</w:t>
            </w:r>
          </w:p>
          <w:p w:rsidR="004B231F" w:rsidRPr="00A94D64" w:rsidRDefault="004B231F">
            <w:pPr>
              <w:shd w:val="clear" w:color="auto" w:fill="FFFFFF"/>
              <w:spacing w:before="150" w:after="150"/>
              <w:rPr>
                <w:rFonts w:ascii="Times New Roman" w:eastAsia="Times New Roman" w:hAnsi="Times New Roman"/>
                <w:sz w:val="24"/>
                <w:szCs w:val="28"/>
                <w:lang w:eastAsia="ru-RU"/>
              </w:rPr>
            </w:pPr>
            <w:r w:rsidRPr="00A94D64">
              <w:rPr>
                <w:rFonts w:ascii="Times New Roman" w:eastAsia="Times New Roman" w:hAnsi="Times New Roman"/>
                <w:i/>
                <w:iCs/>
                <w:sz w:val="24"/>
                <w:szCs w:val="28"/>
                <w:lang w:eastAsia="ru-RU"/>
              </w:rPr>
              <w:t>письмо</w:t>
            </w:r>
          </w:p>
          <w:p w:rsidR="004B231F" w:rsidRPr="00A94D64" w:rsidRDefault="004B231F">
            <w:pPr>
              <w:shd w:val="clear" w:color="auto" w:fill="FFFFFF"/>
              <w:spacing w:before="150" w:after="150"/>
              <w:rPr>
                <w:rFonts w:ascii="Times New Roman" w:eastAsia="Times New Roman" w:hAnsi="Times New Roman"/>
                <w:sz w:val="24"/>
                <w:szCs w:val="28"/>
                <w:lang w:eastAsia="ru-RU"/>
              </w:rPr>
            </w:pPr>
            <w:r w:rsidRPr="00A94D64">
              <w:rPr>
                <w:rFonts w:ascii="Times New Roman" w:eastAsia="Times New Roman" w:hAnsi="Times New Roman"/>
                <w:sz w:val="24"/>
                <w:szCs w:val="28"/>
                <w:lang w:eastAsia="ru-RU"/>
              </w:rPr>
              <w:t>уміти створювати письмові мовленнєві висловлювання різних типів і жанрів у межах запропонованих сфер і тем, а також на основі почутого, побаченого, прочитаного і з власного життєвого досвіду, доречно використовуючи відповідні мовні засоби, висловлюючи власне ставлення та обґрунтовуючи власну думку про предмет спілкування</w:t>
            </w:r>
          </w:p>
        </w:tc>
      </w:tr>
      <w:tr w:rsidR="004B231F" w:rsidRPr="00A94D64" w:rsidTr="004B231F">
        <w:tc>
          <w:tcPr>
            <w:tcW w:w="8985" w:type="dxa"/>
            <w:gridSpan w:val="2"/>
            <w:tcBorders>
              <w:top w:val="single" w:sz="4" w:space="0" w:color="auto"/>
              <w:left w:val="single" w:sz="4" w:space="0" w:color="auto"/>
              <w:bottom w:val="single" w:sz="4" w:space="0" w:color="auto"/>
              <w:right w:val="single" w:sz="4" w:space="0" w:color="auto"/>
            </w:tcBorders>
            <w:hideMark/>
          </w:tcPr>
          <w:p w:rsidR="004B231F" w:rsidRPr="00A94D64" w:rsidRDefault="004B231F">
            <w:pPr>
              <w:jc w:val="center"/>
              <w:rPr>
                <w:rFonts w:ascii="Times New Roman" w:hAnsi="Times New Roman"/>
                <w:i/>
                <w:sz w:val="24"/>
                <w:szCs w:val="28"/>
                <w:highlight w:val="white"/>
                <w:lang w:eastAsia="en-US"/>
              </w:rPr>
            </w:pPr>
            <w:r w:rsidRPr="00A94D64">
              <w:rPr>
                <w:rFonts w:ascii="Times New Roman" w:hAnsi="Times New Roman"/>
                <w:i/>
                <w:sz w:val="24"/>
                <w:szCs w:val="28"/>
                <w:highlight w:val="white"/>
              </w:rPr>
              <w:lastRenderedPageBreak/>
              <w:t>Мовна лінія</w:t>
            </w: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Активна і пасивна лексика, фразеологія, ідіоми, усталені вислови. Граматична система мови. Категорії, класи і структури нормативної граматики мови. Багатозначність слів, їх зв’язок з контекстом. Граматична семантика. Система транскрипційних знакі</w:t>
            </w:r>
            <w:proofErr w:type="gramStart"/>
            <w:r w:rsidRPr="00A94D64">
              <w:rPr>
                <w:color w:val="000000"/>
                <w:sz w:val="24"/>
                <w:szCs w:val="28"/>
                <w:lang w:eastAsia="en-US"/>
              </w:rPr>
              <w:t>в</w:t>
            </w:r>
            <w:proofErr w:type="gramEnd"/>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знати достатню кількість мовних одиниць для комунікації </w:t>
            </w:r>
            <w:proofErr w:type="gramStart"/>
            <w:r w:rsidRPr="00A94D64">
              <w:rPr>
                <w:color w:val="000000"/>
                <w:sz w:val="24"/>
                <w:szCs w:val="28"/>
                <w:lang w:eastAsia="en-US"/>
              </w:rPr>
              <w:t>у</w:t>
            </w:r>
            <w:proofErr w:type="gramEnd"/>
            <w:r w:rsidRPr="00A94D64">
              <w:rPr>
                <w:color w:val="000000"/>
                <w:sz w:val="24"/>
                <w:szCs w:val="28"/>
                <w:lang w:eastAsia="en-US"/>
              </w:rPr>
              <w:t xml:space="preserve"> </w:t>
            </w:r>
            <w:proofErr w:type="gramStart"/>
            <w:r w:rsidRPr="00A94D64">
              <w:rPr>
                <w:color w:val="000000"/>
                <w:sz w:val="24"/>
                <w:szCs w:val="28"/>
                <w:lang w:eastAsia="en-US"/>
              </w:rPr>
              <w:t>межах</w:t>
            </w:r>
            <w:proofErr w:type="gramEnd"/>
            <w:r w:rsidRPr="00A94D64">
              <w:rPr>
                <w:color w:val="000000"/>
                <w:sz w:val="24"/>
                <w:szCs w:val="28"/>
                <w:lang w:eastAsia="en-US"/>
              </w:rPr>
              <w:t xml:space="preserve"> визначених сфер і тематики спілкування, а також основні правила орфографії та пунктуації, уміти продукувати письмове повідомлення з дотриманням мовних правил</w:t>
            </w:r>
          </w:p>
        </w:tc>
      </w:tr>
      <w:tr w:rsidR="004B231F" w:rsidRPr="00A94D64" w:rsidTr="004B231F">
        <w:tc>
          <w:tcPr>
            <w:tcW w:w="8985" w:type="dxa"/>
            <w:gridSpan w:val="2"/>
            <w:tcBorders>
              <w:top w:val="single" w:sz="4" w:space="0" w:color="auto"/>
              <w:left w:val="single" w:sz="4" w:space="0" w:color="auto"/>
              <w:bottom w:val="single" w:sz="4" w:space="0" w:color="auto"/>
              <w:right w:val="single" w:sz="4" w:space="0" w:color="auto"/>
            </w:tcBorders>
            <w:hideMark/>
          </w:tcPr>
          <w:p w:rsidR="004B231F" w:rsidRPr="00A94D64" w:rsidRDefault="004B231F">
            <w:pPr>
              <w:jc w:val="center"/>
              <w:rPr>
                <w:rFonts w:ascii="Times New Roman" w:hAnsi="Times New Roman"/>
                <w:i/>
                <w:sz w:val="24"/>
                <w:szCs w:val="28"/>
                <w:highlight w:val="white"/>
                <w:lang w:eastAsia="en-US"/>
              </w:rPr>
            </w:pPr>
            <w:r w:rsidRPr="00A94D64">
              <w:rPr>
                <w:rFonts w:ascii="Times New Roman" w:hAnsi="Times New Roman"/>
                <w:i/>
                <w:sz w:val="24"/>
                <w:szCs w:val="28"/>
                <w:highlight w:val="white"/>
              </w:rPr>
              <w:t>Соціокультурна лінія</w:t>
            </w: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Система </w:t>
            </w:r>
            <w:proofErr w:type="gramStart"/>
            <w:r w:rsidRPr="00A94D64">
              <w:rPr>
                <w:color w:val="000000"/>
                <w:sz w:val="24"/>
                <w:szCs w:val="28"/>
                <w:lang w:eastAsia="en-US"/>
              </w:rPr>
              <w:t>св</w:t>
            </w:r>
            <w:proofErr w:type="gramEnd"/>
            <w:r w:rsidRPr="00A94D64">
              <w:rPr>
                <w:color w:val="000000"/>
                <w:sz w:val="24"/>
                <w:szCs w:val="28"/>
                <w:lang w:eastAsia="en-US"/>
              </w:rPr>
              <w:t xml:space="preserve">ітоглядних, культурознавчих, естетичних, етичних, історичних відомостей, відображених у мові, що вивчається. Відомості, що належать до культурних цінностей власного та інших народів, морально-етичних норм, особливостей вербальної та невербальної поведінки, що сприяють формуванню умінь міжкультурного спілкування у </w:t>
            </w:r>
            <w:r w:rsidRPr="00A94D64">
              <w:rPr>
                <w:color w:val="000000"/>
                <w:sz w:val="24"/>
                <w:szCs w:val="28"/>
                <w:lang w:eastAsia="en-US"/>
              </w:rPr>
              <w:lastRenderedPageBreak/>
              <w:t>формі діалогу культур</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lastRenderedPageBreak/>
              <w:t xml:space="preserve">відображати за допомогою мовних засобів бачення </w:t>
            </w:r>
            <w:proofErr w:type="gramStart"/>
            <w:r w:rsidRPr="00A94D64">
              <w:rPr>
                <w:color w:val="000000"/>
                <w:sz w:val="24"/>
                <w:szCs w:val="28"/>
                <w:lang w:eastAsia="en-US"/>
              </w:rPr>
              <w:t>св</w:t>
            </w:r>
            <w:proofErr w:type="gramEnd"/>
            <w:r w:rsidRPr="00A94D64">
              <w:rPr>
                <w:color w:val="000000"/>
                <w:sz w:val="24"/>
                <w:szCs w:val="28"/>
                <w:lang w:eastAsia="en-US"/>
              </w:rPr>
              <w:t>іту, способу життя та мислення, особливості культури певного народу, усвідомлювати їх відображення у мові, уміти спілкуватися з урахуванням таких особливостей з представниками різних культур, знати типові правила поведінки і дотримуватися їх під час спілкування</w:t>
            </w:r>
          </w:p>
        </w:tc>
      </w:tr>
      <w:tr w:rsidR="004B231F" w:rsidRPr="00A94D64" w:rsidTr="004B231F">
        <w:tc>
          <w:tcPr>
            <w:tcW w:w="8985" w:type="dxa"/>
            <w:gridSpan w:val="2"/>
            <w:tcBorders>
              <w:top w:val="single" w:sz="4" w:space="0" w:color="auto"/>
              <w:left w:val="single" w:sz="4" w:space="0" w:color="auto"/>
              <w:bottom w:val="single" w:sz="4" w:space="0" w:color="auto"/>
              <w:right w:val="single" w:sz="4" w:space="0" w:color="auto"/>
            </w:tcBorders>
            <w:hideMark/>
          </w:tcPr>
          <w:p w:rsidR="004B231F" w:rsidRPr="00A94D64" w:rsidRDefault="004B231F">
            <w:pPr>
              <w:jc w:val="center"/>
              <w:rPr>
                <w:rFonts w:ascii="Times New Roman" w:hAnsi="Times New Roman"/>
                <w:sz w:val="24"/>
                <w:szCs w:val="28"/>
                <w:highlight w:val="white"/>
                <w:lang w:eastAsia="en-US"/>
              </w:rPr>
            </w:pPr>
            <w:r w:rsidRPr="00A94D64">
              <w:rPr>
                <w:rFonts w:ascii="Times New Roman" w:hAnsi="Times New Roman"/>
                <w:i/>
                <w:iCs/>
                <w:sz w:val="24"/>
                <w:szCs w:val="28"/>
                <w:highlight w:val="white"/>
              </w:rPr>
              <w:lastRenderedPageBreak/>
              <w:t>Діяльнісна (стратегічна) лінія</w:t>
            </w:r>
          </w:p>
        </w:tc>
      </w:tr>
      <w:tr w:rsidR="004B231F" w:rsidRPr="00557993"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val="uk-UA" w:eastAsia="en-US"/>
              </w:rPr>
            </w:pPr>
            <w:r w:rsidRPr="00A94D64">
              <w:rPr>
                <w:color w:val="000000"/>
                <w:sz w:val="24"/>
                <w:szCs w:val="28"/>
                <w:lang w:val="uk-UA" w:eastAsia="en-US"/>
              </w:rPr>
              <w:t>Стратегії комунікативної поведінки, що забезпечують ефективну мовленнєву взаємодію</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val="uk-UA" w:eastAsia="en-US"/>
              </w:rPr>
            </w:pPr>
            <w:r w:rsidRPr="00A94D64">
              <w:rPr>
                <w:color w:val="000000"/>
                <w:sz w:val="24"/>
                <w:szCs w:val="28"/>
                <w:lang w:val="uk-UA" w:eastAsia="en-US"/>
              </w:rPr>
              <w:t>сприймати новий досвід, запам’ятовувати, аналізувати, узагальнювати його та відповідно діяти у навчальних і життєвих ситуаціях</w:t>
            </w:r>
          </w:p>
        </w:tc>
      </w:tr>
    </w:tbl>
    <w:p w:rsidR="004B231F" w:rsidRDefault="004B231F" w:rsidP="004B231F">
      <w:pPr>
        <w:ind w:left="360"/>
        <w:jc w:val="center"/>
        <w:rPr>
          <w:rFonts w:ascii="Times New Roman" w:eastAsia="Calibri" w:hAnsi="Times New Roman" w:cs="Times New Roman"/>
          <w:sz w:val="28"/>
          <w:szCs w:val="28"/>
          <w:highlight w:val="white"/>
          <w:lang w:val="uk-UA"/>
        </w:rPr>
      </w:pPr>
    </w:p>
    <w:p w:rsidR="004B231F" w:rsidRDefault="004B231F" w:rsidP="004B231F">
      <w:pPr>
        <w:ind w:left="360"/>
        <w:jc w:val="center"/>
        <w:rPr>
          <w:rFonts w:ascii="Times New Roman" w:eastAsia="Calibri" w:hAnsi="Times New Roman" w:cs="Times New Roman"/>
          <w:sz w:val="28"/>
          <w:szCs w:val="28"/>
          <w:highlight w:val="white"/>
          <w:lang w:val="uk-UA"/>
        </w:rPr>
      </w:pPr>
      <w:r>
        <w:rPr>
          <w:rFonts w:ascii="Times New Roman" w:eastAsia="Calibri" w:hAnsi="Times New Roman" w:cs="Times New Roman"/>
          <w:sz w:val="28"/>
          <w:szCs w:val="28"/>
          <w:highlight w:val="white"/>
          <w:lang w:val="uk-UA"/>
        </w:rPr>
        <w:t>Українська література. Світова література.</w:t>
      </w:r>
    </w:p>
    <w:p w:rsidR="004B231F" w:rsidRDefault="004B231F" w:rsidP="004B231F">
      <w:pPr>
        <w:ind w:left="360"/>
        <w:jc w:val="center"/>
        <w:rPr>
          <w:rFonts w:ascii="Times New Roman" w:eastAsia="Calibri" w:hAnsi="Times New Roman" w:cs="Times New Roman"/>
          <w:sz w:val="28"/>
          <w:szCs w:val="28"/>
          <w:highlight w:val="white"/>
          <w:lang w:val="uk-UA"/>
        </w:rPr>
      </w:pPr>
    </w:p>
    <w:tbl>
      <w:tblPr>
        <w:tblStyle w:val="a6"/>
        <w:tblW w:w="0" w:type="auto"/>
        <w:tblInd w:w="360" w:type="dxa"/>
        <w:tblLook w:val="04A0" w:firstRow="1" w:lastRow="0" w:firstColumn="1" w:lastColumn="0" w:noHBand="0" w:noVBand="1"/>
      </w:tblPr>
      <w:tblGrid>
        <w:gridCol w:w="3746"/>
        <w:gridCol w:w="5239"/>
      </w:tblGrid>
      <w:tr w:rsidR="004B231F" w:rsidRPr="00A94D64" w:rsidTr="004B231F">
        <w:tc>
          <w:tcPr>
            <w:tcW w:w="3746" w:type="dxa"/>
            <w:tcBorders>
              <w:top w:val="single" w:sz="4" w:space="0" w:color="auto"/>
              <w:left w:val="single" w:sz="4" w:space="0" w:color="auto"/>
              <w:bottom w:val="single" w:sz="4" w:space="0" w:color="auto"/>
              <w:right w:val="single" w:sz="4" w:space="0" w:color="auto"/>
            </w:tcBorders>
            <w:hideMark/>
          </w:tcPr>
          <w:p w:rsidR="004B231F" w:rsidRPr="00A94D64" w:rsidRDefault="004B231F">
            <w:pPr>
              <w:jc w:val="center"/>
              <w:rPr>
                <w:rFonts w:ascii="Times New Roman" w:hAnsi="Times New Roman"/>
                <w:sz w:val="24"/>
                <w:szCs w:val="28"/>
                <w:highlight w:val="white"/>
                <w:lang w:eastAsia="en-US"/>
              </w:rPr>
            </w:pPr>
            <w:r w:rsidRPr="00A94D64">
              <w:rPr>
                <w:rFonts w:ascii="Times New Roman" w:hAnsi="Times New Roman"/>
                <w:sz w:val="24"/>
                <w:szCs w:val="28"/>
                <w:highlight w:val="white"/>
              </w:rPr>
              <w:t>Зміст освіти</w:t>
            </w:r>
          </w:p>
        </w:tc>
        <w:tc>
          <w:tcPr>
            <w:tcW w:w="5239" w:type="dxa"/>
            <w:tcBorders>
              <w:top w:val="single" w:sz="4" w:space="0" w:color="auto"/>
              <w:left w:val="single" w:sz="4" w:space="0" w:color="auto"/>
              <w:bottom w:val="single" w:sz="4" w:space="0" w:color="auto"/>
              <w:right w:val="single" w:sz="4" w:space="0" w:color="auto"/>
            </w:tcBorders>
            <w:hideMark/>
          </w:tcPr>
          <w:p w:rsidR="004B231F" w:rsidRPr="00A94D64" w:rsidRDefault="004B231F">
            <w:pPr>
              <w:jc w:val="center"/>
              <w:rPr>
                <w:rFonts w:ascii="Times New Roman" w:hAnsi="Times New Roman"/>
                <w:sz w:val="24"/>
                <w:szCs w:val="28"/>
                <w:highlight w:val="white"/>
                <w:lang w:eastAsia="en-US"/>
              </w:rPr>
            </w:pPr>
            <w:r w:rsidRPr="00A94D64">
              <w:rPr>
                <w:rFonts w:ascii="Times New Roman" w:hAnsi="Times New Roman"/>
                <w:sz w:val="24"/>
                <w:szCs w:val="28"/>
                <w:highlight w:val="white"/>
              </w:rPr>
              <w:t>Очікувані результати</w:t>
            </w:r>
          </w:p>
        </w:tc>
      </w:tr>
      <w:tr w:rsidR="004B231F" w:rsidRPr="00A94D64" w:rsidTr="004B231F">
        <w:tc>
          <w:tcPr>
            <w:tcW w:w="8985" w:type="dxa"/>
            <w:gridSpan w:val="2"/>
            <w:tcBorders>
              <w:top w:val="single" w:sz="4" w:space="0" w:color="auto"/>
              <w:left w:val="single" w:sz="4" w:space="0" w:color="auto"/>
              <w:bottom w:val="single" w:sz="4" w:space="0" w:color="auto"/>
              <w:right w:val="single" w:sz="4" w:space="0" w:color="auto"/>
            </w:tcBorders>
            <w:hideMark/>
          </w:tcPr>
          <w:p w:rsidR="004B231F" w:rsidRPr="00A94D64" w:rsidRDefault="004B231F">
            <w:pPr>
              <w:jc w:val="center"/>
              <w:rPr>
                <w:rFonts w:ascii="Times New Roman" w:hAnsi="Times New Roman"/>
                <w:i/>
                <w:sz w:val="24"/>
                <w:szCs w:val="28"/>
                <w:highlight w:val="white"/>
                <w:lang w:eastAsia="en-US"/>
              </w:rPr>
            </w:pPr>
            <w:r w:rsidRPr="00A94D64">
              <w:rPr>
                <w:rFonts w:ascii="Times New Roman" w:hAnsi="Times New Roman"/>
                <w:i/>
                <w:sz w:val="24"/>
                <w:szCs w:val="28"/>
                <w:highlight w:val="white"/>
              </w:rPr>
              <w:t>Ціннісна лінія</w:t>
            </w: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Знакові твори </w:t>
            </w:r>
            <w:proofErr w:type="gramStart"/>
            <w:r w:rsidRPr="00A94D64">
              <w:rPr>
                <w:color w:val="000000"/>
                <w:sz w:val="24"/>
                <w:szCs w:val="28"/>
                <w:lang w:eastAsia="en-US"/>
              </w:rPr>
              <w:t>р</w:t>
            </w:r>
            <w:proofErr w:type="gramEnd"/>
            <w:r w:rsidRPr="00A94D64">
              <w:rPr>
                <w:color w:val="000000"/>
                <w:sz w:val="24"/>
                <w:szCs w:val="28"/>
                <w:lang w:eastAsia="en-US"/>
              </w:rPr>
              <w:t>ізних жанрів. Роль художньої літератури в сучасному світі. Література як діалог</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proofErr w:type="gramStart"/>
            <w:r w:rsidRPr="00A94D64">
              <w:rPr>
                <w:color w:val="000000"/>
                <w:sz w:val="24"/>
                <w:szCs w:val="28"/>
                <w:lang w:eastAsia="en-US"/>
              </w:rPr>
              <w:t>виявляти актуальність змісту, естетичну цінність творів, художні відкриття письменників, визначати ключові концепти людського буття в художній літературі, значення твору для суспільства, розв’язання моральних проблем особистості, аргументувати власну оцінку прочитаного вміти вести літературну дискусію (щодо твору, спадщини митців, тенденцій літератури), готувати публічн</w:t>
            </w:r>
            <w:proofErr w:type="gramEnd"/>
            <w:r w:rsidRPr="00A94D64">
              <w:rPr>
                <w:color w:val="000000"/>
                <w:sz w:val="24"/>
                <w:szCs w:val="28"/>
                <w:lang w:eastAsia="en-US"/>
              </w:rPr>
              <w:t xml:space="preserve">і виступи, презентації, реферати щодо </w:t>
            </w:r>
            <w:proofErr w:type="gramStart"/>
            <w:r w:rsidRPr="00A94D64">
              <w:rPr>
                <w:color w:val="000000"/>
                <w:sz w:val="24"/>
                <w:szCs w:val="28"/>
                <w:lang w:eastAsia="en-US"/>
              </w:rPr>
              <w:t>р</w:t>
            </w:r>
            <w:proofErr w:type="gramEnd"/>
            <w:r w:rsidRPr="00A94D64">
              <w:rPr>
                <w:color w:val="000000"/>
                <w:sz w:val="24"/>
                <w:szCs w:val="28"/>
                <w:lang w:eastAsia="en-US"/>
              </w:rPr>
              <w:t>ізних аспектів літератури</w:t>
            </w:r>
          </w:p>
        </w:tc>
      </w:tr>
      <w:tr w:rsidR="004B231F" w:rsidRPr="00A94D64" w:rsidTr="004B231F">
        <w:tc>
          <w:tcPr>
            <w:tcW w:w="8985" w:type="dxa"/>
            <w:gridSpan w:val="2"/>
            <w:tcBorders>
              <w:top w:val="single" w:sz="4" w:space="0" w:color="auto"/>
              <w:left w:val="single" w:sz="4" w:space="0" w:color="auto"/>
              <w:bottom w:val="single" w:sz="4" w:space="0" w:color="auto"/>
              <w:right w:val="single" w:sz="4" w:space="0" w:color="auto"/>
            </w:tcBorders>
            <w:hideMark/>
          </w:tcPr>
          <w:p w:rsidR="004B231F" w:rsidRPr="00A94D64" w:rsidRDefault="004B231F">
            <w:pPr>
              <w:jc w:val="center"/>
              <w:rPr>
                <w:rFonts w:ascii="Times New Roman" w:hAnsi="Times New Roman"/>
                <w:i/>
                <w:sz w:val="24"/>
                <w:szCs w:val="28"/>
                <w:highlight w:val="white"/>
                <w:lang w:eastAsia="en-US"/>
              </w:rPr>
            </w:pPr>
            <w:r w:rsidRPr="00A94D64">
              <w:rPr>
                <w:rFonts w:ascii="Times New Roman" w:hAnsi="Times New Roman"/>
                <w:i/>
                <w:sz w:val="24"/>
                <w:szCs w:val="28"/>
                <w:highlight w:val="white"/>
              </w:rPr>
              <w:t>Літературознавча лінія</w:t>
            </w: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Поетика літературного твору, її складові, взаємозв’язок </w:t>
            </w:r>
            <w:proofErr w:type="gramStart"/>
            <w:r w:rsidRPr="00A94D64">
              <w:rPr>
                <w:color w:val="000000"/>
                <w:sz w:val="24"/>
                <w:szCs w:val="28"/>
                <w:lang w:eastAsia="en-US"/>
              </w:rPr>
              <w:t>між</w:t>
            </w:r>
            <w:proofErr w:type="gramEnd"/>
            <w:r w:rsidRPr="00A94D64">
              <w:rPr>
                <w:color w:val="000000"/>
                <w:sz w:val="24"/>
                <w:szCs w:val="28"/>
                <w:lang w:eastAsia="en-US"/>
              </w:rPr>
              <w:t xml:space="preserve"> ними</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визначати поетичні особливості художнього твору, </w:t>
            </w:r>
            <w:proofErr w:type="gramStart"/>
            <w:r w:rsidRPr="00A94D64">
              <w:rPr>
                <w:color w:val="000000"/>
                <w:sz w:val="24"/>
                <w:szCs w:val="28"/>
                <w:lang w:eastAsia="en-US"/>
              </w:rPr>
              <w:t>в</w:t>
            </w:r>
            <w:proofErr w:type="gramEnd"/>
            <w:r w:rsidRPr="00A94D64">
              <w:rPr>
                <w:color w:val="000000"/>
                <w:sz w:val="24"/>
                <w:szCs w:val="28"/>
                <w:lang w:eastAsia="en-US"/>
              </w:rPr>
              <w:t xml:space="preserve"> тому числі жанрові, стильові, мовні та інші</w:t>
            </w:r>
          </w:p>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знати і застосовувати теоретико-літературознавчі поняття у процесі проведення </w:t>
            </w:r>
            <w:proofErr w:type="gramStart"/>
            <w:r w:rsidRPr="00A94D64">
              <w:rPr>
                <w:color w:val="000000"/>
                <w:sz w:val="24"/>
                <w:szCs w:val="28"/>
                <w:lang w:eastAsia="en-US"/>
              </w:rPr>
              <w:t>р</w:t>
            </w:r>
            <w:proofErr w:type="gramEnd"/>
            <w:r w:rsidRPr="00A94D64">
              <w:rPr>
                <w:color w:val="000000"/>
                <w:sz w:val="24"/>
                <w:szCs w:val="28"/>
                <w:lang w:eastAsia="en-US"/>
              </w:rPr>
              <w:t>ізних видів аналізу, інтерпретації оригінальних і перекладних творів</w:t>
            </w: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Тенденції літературного процесу</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розуміти закономірності перебігу літературного процесу, їх відображення в художніх творах, взаємодію </w:t>
            </w:r>
            <w:proofErr w:type="gramStart"/>
            <w:r w:rsidRPr="00A94D64">
              <w:rPr>
                <w:color w:val="000000"/>
                <w:sz w:val="24"/>
                <w:szCs w:val="28"/>
                <w:lang w:eastAsia="en-US"/>
              </w:rPr>
              <w:t>р</w:t>
            </w:r>
            <w:proofErr w:type="gramEnd"/>
            <w:r w:rsidRPr="00A94D64">
              <w:rPr>
                <w:color w:val="000000"/>
                <w:sz w:val="24"/>
                <w:szCs w:val="28"/>
                <w:lang w:eastAsia="en-US"/>
              </w:rPr>
              <w:t>ізних напрямів і течій, родів і жанрів</w:t>
            </w: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Сучасні бібліотеки, електронні ресурси</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користуватися </w:t>
            </w:r>
            <w:proofErr w:type="gramStart"/>
            <w:r w:rsidRPr="00A94D64">
              <w:rPr>
                <w:color w:val="000000"/>
                <w:sz w:val="24"/>
                <w:szCs w:val="28"/>
                <w:lang w:eastAsia="en-US"/>
              </w:rPr>
              <w:t>р</w:t>
            </w:r>
            <w:proofErr w:type="gramEnd"/>
            <w:r w:rsidRPr="00A94D64">
              <w:rPr>
                <w:color w:val="000000"/>
                <w:sz w:val="24"/>
                <w:szCs w:val="28"/>
                <w:lang w:eastAsia="en-US"/>
              </w:rPr>
              <w:t>ізними видами ресурсів з питань художньої літератури (словники, довідники, монографії, літературно-критичні статті, наукові статті, Інтернет тощо)</w:t>
            </w:r>
          </w:p>
        </w:tc>
      </w:tr>
      <w:tr w:rsidR="004B231F" w:rsidRPr="00A94D64" w:rsidTr="004B231F">
        <w:tc>
          <w:tcPr>
            <w:tcW w:w="8985" w:type="dxa"/>
            <w:gridSpan w:val="2"/>
            <w:tcBorders>
              <w:top w:val="single" w:sz="4" w:space="0" w:color="auto"/>
              <w:left w:val="single" w:sz="4" w:space="0" w:color="auto"/>
              <w:bottom w:val="single" w:sz="4" w:space="0" w:color="auto"/>
              <w:right w:val="single" w:sz="4" w:space="0" w:color="auto"/>
            </w:tcBorders>
            <w:hideMark/>
          </w:tcPr>
          <w:p w:rsidR="004B231F" w:rsidRPr="00A94D64" w:rsidRDefault="004B231F">
            <w:pPr>
              <w:jc w:val="center"/>
              <w:rPr>
                <w:rFonts w:ascii="Times New Roman" w:hAnsi="Times New Roman"/>
                <w:i/>
                <w:sz w:val="24"/>
                <w:szCs w:val="28"/>
                <w:highlight w:val="white"/>
                <w:lang w:eastAsia="en-US"/>
              </w:rPr>
            </w:pPr>
            <w:r w:rsidRPr="00A94D64">
              <w:rPr>
                <w:rFonts w:ascii="Times New Roman" w:hAnsi="Times New Roman"/>
                <w:i/>
                <w:sz w:val="24"/>
                <w:szCs w:val="28"/>
                <w:highlight w:val="white"/>
              </w:rPr>
              <w:t>Культорологічна лінія</w:t>
            </w: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Специфіка сучасної культури і літератури</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орієнтуватися у </w:t>
            </w:r>
            <w:proofErr w:type="gramStart"/>
            <w:r w:rsidRPr="00A94D64">
              <w:rPr>
                <w:color w:val="000000"/>
                <w:sz w:val="24"/>
                <w:szCs w:val="28"/>
                <w:lang w:eastAsia="en-US"/>
              </w:rPr>
              <w:t>св</w:t>
            </w:r>
            <w:proofErr w:type="gramEnd"/>
            <w:r w:rsidRPr="00A94D64">
              <w:rPr>
                <w:color w:val="000000"/>
                <w:sz w:val="24"/>
                <w:szCs w:val="28"/>
                <w:lang w:eastAsia="en-US"/>
              </w:rPr>
              <w:t>іті художньої літератури і культури, виявляти сучасні тенденції в національній і світовій культурі і літературі, знати сучасних авторів та їх актуальні твори</w:t>
            </w: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Масова і класична література. </w:t>
            </w:r>
            <w:r w:rsidRPr="00A94D64">
              <w:rPr>
                <w:color w:val="000000"/>
                <w:sz w:val="24"/>
                <w:szCs w:val="28"/>
                <w:lang w:eastAsia="en-US"/>
              </w:rPr>
              <w:br/>
              <w:t>Джерела і фактори розвитку літератури</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розрізняти класичну і масову літературу, їх особливості і функції визначати фольклорну і міфологічну основу художніх творів, їх зв’язок із розвитком філософської думки, </w:t>
            </w:r>
            <w:proofErr w:type="gramStart"/>
            <w:r w:rsidRPr="00A94D64">
              <w:rPr>
                <w:color w:val="000000"/>
                <w:sz w:val="24"/>
                <w:szCs w:val="28"/>
                <w:lang w:eastAsia="en-US"/>
              </w:rPr>
              <w:t>рел</w:t>
            </w:r>
            <w:proofErr w:type="gramEnd"/>
            <w:r w:rsidRPr="00A94D64">
              <w:rPr>
                <w:color w:val="000000"/>
                <w:sz w:val="24"/>
                <w:szCs w:val="28"/>
                <w:lang w:eastAsia="en-US"/>
              </w:rPr>
              <w:t xml:space="preserve">ігії, </w:t>
            </w:r>
            <w:r w:rsidRPr="00A94D64">
              <w:rPr>
                <w:color w:val="000000"/>
                <w:sz w:val="24"/>
                <w:szCs w:val="28"/>
                <w:lang w:eastAsia="en-US"/>
              </w:rPr>
              <w:lastRenderedPageBreak/>
              <w:t>національно-культурними особливостями народів (регіонів, країн)</w:t>
            </w: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lastRenderedPageBreak/>
              <w:t>Літературні місця України</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знати пам’ятні місця України, пов’язані з життям і творчістю видатних митців України і </w:t>
            </w:r>
            <w:proofErr w:type="gramStart"/>
            <w:r w:rsidRPr="00A94D64">
              <w:rPr>
                <w:color w:val="000000"/>
                <w:sz w:val="24"/>
                <w:szCs w:val="28"/>
                <w:lang w:eastAsia="en-US"/>
              </w:rPr>
              <w:t>св</w:t>
            </w:r>
            <w:proofErr w:type="gramEnd"/>
            <w:r w:rsidRPr="00A94D64">
              <w:rPr>
                <w:color w:val="000000"/>
                <w:sz w:val="24"/>
                <w:szCs w:val="28"/>
                <w:lang w:eastAsia="en-US"/>
              </w:rPr>
              <w:t>іту</w:t>
            </w:r>
          </w:p>
        </w:tc>
      </w:tr>
      <w:tr w:rsidR="004B231F" w:rsidRPr="00A94D64" w:rsidTr="004B231F">
        <w:tc>
          <w:tcPr>
            <w:tcW w:w="8985" w:type="dxa"/>
            <w:gridSpan w:val="2"/>
            <w:tcBorders>
              <w:top w:val="single" w:sz="4" w:space="0" w:color="auto"/>
              <w:left w:val="single" w:sz="4" w:space="0" w:color="auto"/>
              <w:bottom w:val="single" w:sz="4" w:space="0" w:color="auto"/>
              <w:right w:val="single" w:sz="4" w:space="0" w:color="auto"/>
            </w:tcBorders>
            <w:hideMark/>
          </w:tcPr>
          <w:p w:rsidR="004B231F" w:rsidRPr="00A94D64" w:rsidRDefault="004B231F">
            <w:pPr>
              <w:jc w:val="center"/>
              <w:rPr>
                <w:rFonts w:ascii="Times New Roman" w:hAnsi="Times New Roman"/>
                <w:i/>
                <w:sz w:val="24"/>
                <w:szCs w:val="28"/>
                <w:highlight w:val="white"/>
                <w:lang w:eastAsia="en-US"/>
              </w:rPr>
            </w:pPr>
            <w:r w:rsidRPr="00A94D64">
              <w:rPr>
                <w:rFonts w:ascii="Times New Roman" w:hAnsi="Times New Roman"/>
                <w:i/>
                <w:sz w:val="24"/>
                <w:szCs w:val="28"/>
                <w:highlight w:val="white"/>
              </w:rPr>
              <w:t>Компаративна лінія</w:t>
            </w: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Традиції і новаторство в </w:t>
            </w:r>
            <w:proofErr w:type="gramStart"/>
            <w:r w:rsidRPr="00A94D64">
              <w:rPr>
                <w:color w:val="000000"/>
                <w:sz w:val="24"/>
                <w:szCs w:val="28"/>
                <w:lang w:eastAsia="en-US"/>
              </w:rPr>
              <w:t>л</w:t>
            </w:r>
            <w:proofErr w:type="gramEnd"/>
            <w:r w:rsidRPr="00A94D64">
              <w:rPr>
                <w:color w:val="000000"/>
                <w:sz w:val="24"/>
                <w:szCs w:val="28"/>
                <w:lang w:eastAsia="en-US"/>
              </w:rPr>
              <w:t>ітературі</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знати специфіку втілення традиційних тем, образів, сюжетів і мотивів у художніх творах </w:t>
            </w:r>
            <w:proofErr w:type="gramStart"/>
            <w:r w:rsidRPr="00A94D64">
              <w:rPr>
                <w:color w:val="000000"/>
                <w:sz w:val="24"/>
                <w:szCs w:val="28"/>
                <w:lang w:eastAsia="en-US"/>
              </w:rPr>
              <w:t>р</w:t>
            </w:r>
            <w:proofErr w:type="gramEnd"/>
            <w:r w:rsidRPr="00A94D64">
              <w:rPr>
                <w:color w:val="000000"/>
                <w:sz w:val="24"/>
                <w:szCs w:val="28"/>
                <w:lang w:eastAsia="en-US"/>
              </w:rPr>
              <w:t>ізних часів і народів</w:t>
            </w: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Літературні зв’язки (контактні, генетичні, типологічні, інтертекстуальні)</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встановлювати спільні закономірності розвитку </w:t>
            </w:r>
            <w:proofErr w:type="gramStart"/>
            <w:r w:rsidRPr="00A94D64">
              <w:rPr>
                <w:color w:val="000000"/>
                <w:sz w:val="24"/>
                <w:szCs w:val="28"/>
                <w:lang w:eastAsia="en-US"/>
              </w:rPr>
              <w:t>р</w:t>
            </w:r>
            <w:proofErr w:type="gramEnd"/>
            <w:r w:rsidRPr="00A94D64">
              <w:rPr>
                <w:color w:val="000000"/>
                <w:sz w:val="24"/>
                <w:szCs w:val="28"/>
                <w:lang w:eastAsia="en-US"/>
              </w:rPr>
              <w:t>ізних літератур, видів мистецтва</w:t>
            </w:r>
          </w:p>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зіставляти художні твори в </w:t>
            </w:r>
            <w:proofErr w:type="gramStart"/>
            <w:r w:rsidRPr="00A94D64">
              <w:rPr>
                <w:color w:val="000000"/>
                <w:sz w:val="24"/>
                <w:szCs w:val="28"/>
                <w:lang w:eastAsia="en-US"/>
              </w:rPr>
              <w:t>р</w:t>
            </w:r>
            <w:proofErr w:type="gramEnd"/>
            <w:r w:rsidRPr="00A94D64">
              <w:rPr>
                <w:color w:val="000000"/>
                <w:sz w:val="24"/>
                <w:szCs w:val="28"/>
                <w:lang w:eastAsia="en-US"/>
              </w:rPr>
              <w:t>ізних аспектах (проблемно-тематичному, сюжетному, образному та інших), розкривати специфіку втілення актуальних тем у різних національних літературах, виявляти національні образи світу і характери в літературі, схожість і відмінність авторської позиції митців</w:t>
            </w: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Види художнього перекладу та їх специфіка</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визначати особливості </w:t>
            </w:r>
            <w:proofErr w:type="gramStart"/>
            <w:r w:rsidRPr="00A94D64">
              <w:rPr>
                <w:color w:val="000000"/>
                <w:sz w:val="24"/>
                <w:szCs w:val="28"/>
                <w:lang w:eastAsia="en-US"/>
              </w:rPr>
              <w:t>р</w:t>
            </w:r>
            <w:proofErr w:type="gramEnd"/>
            <w:r w:rsidRPr="00A94D64">
              <w:rPr>
                <w:color w:val="000000"/>
                <w:sz w:val="24"/>
                <w:szCs w:val="28"/>
                <w:lang w:eastAsia="en-US"/>
              </w:rPr>
              <w:t>ізних видів художнього перекладу, зіставляти їх з текстом оригіналу</w:t>
            </w:r>
          </w:p>
        </w:tc>
      </w:tr>
    </w:tbl>
    <w:p w:rsidR="004B231F" w:rsidRDefault="004B231F" w:rsidP="004B231F">
      <w:pPr>
        <w:ind w:left="360"/>
        <w:jc w:val="center"/>
        <w:rPr>
          <w:rFonts w:ascii="Times New Roman" w:eastAsia="Calibri" w:hAnsi="Times New Roman" w:cs="Times New Roman"/>
          <w:sz w:val="28"/>
          <w:szCs w:val="28"/>
          <w:highlight w:val="white"/>
          <w:lang w:val="uk-UA"/>
        </w:rPr>
      </w:pPr>
    </w:p>
    <w:p w:rsidR="004B231F" w:rsidRDefault="004B231F" w:rsidP="004B231F">
      <w:pPr>
        <w:ind w:left="360"/>
        <w:jc w:val="center"/>
        <w:rPr>
          <w:rFonts w:ascii="Times New Roman" w:eastAsia="Calibri" w:hAnsi="Times New Roman" w:cs="Times New Roman"/>
          <w:sz w:val="28"/>
          <w:szCs w:val="28"/>
          <w:highlight w:val="white"/>
          <w:lang w:val="uk-UA"/>
        </w:rPr>
      </w:pPr>
      <w:r>
        <w:rPr>
          <w:rFonts w:ascii="Times New Roman" w:eastAsia="Calibri" w:hAnsi="Times New Roman" w:cs="Times New Roman"/>
          <w:sz w:val="28"/>
          <w:szCs w:val="28"/>
          <w:highlight w:val="white"/>
          <w:lang w:val="uk-UA"/>
        </w:rPr>
        <w:t>ІІ. Освітня галузь «Суспільствознавство»</w:t>
      </w:r>
    </w:p>
    <w:p w:rsidR="004B231F" w:rsidRDefault="004B231F" w:rsidP="004B231F">
      <w:pPr>
        <w:ind w:left="360"/>
        <w:jc w:val="center"/>
        <w:rPr>
          <w:rFonts w:ascii="Times New Roman" w:eastAsia="Calibri" w:hAnsi="Times New Roman" w:cs="Times New Roman"/>
          <w:sz w:val="28"/>
          <w:szCs w:val="28"/>
          <w:highlight w:val="white"/>
          <w:lang w:val="uk-UA"/>
        </w:rPr>
      </w:pPr>
      <w:r>
        <w:rPr>
          <w:rFonts w:ascii="Times New Roman" w:eastAsia="Calibri" w:hAnsi="Times New Roman" w:cs="Times New Roman"/>
          <w:sz w:val="28"/>
          <w:szCs w:val="28"/>
          <w:highlight w:val="white"/>
          <w:lang w:val="uk-UA"/>
        </w:rPr>
        <w:t>Історичний компонент</w:t>
      </w:r>
    </w:p>
    <w:p w:rsidR="004B231F" w:rsidRDefault="004B231F" w:rsidP="004B231F">
      <w:pPr>
        <w:ind w:left="360"/>
        <w:jc w:val="center"/>
        <w:rPr>
          <w:rFonts w:ascii="Times New Roman" w:eastAsia="Calibri" w:hAnsi="Times New Roman" w:cs="Times New Roman"/>
          <w:sz w:val="28"/>
          <w:szCs w:val="28"/>
          <w:highlight w:val="white"/>
          <w:lang w:val="uk-UA"/>
        </w:rPr>
      </w:pPr>
    </w:p>
    <w:tbl>
      <w:tblPr>
        <w:tblStyle w:val="a6"/>
        <w:tblW w:w="0" w:type="auto"/>
        <w:tblInd w:w="360" w:type="dxa"/>
        <w:tblLook w:val="04A0" w:firstRow="1" w:lastRow="0" w:firstColumn="1" w:lastColumn="0" w:noHBand="0" w:noVBand="1"/>
      </w:tblPr>
      <w:tblGrid>
        <w:gridCol w:w="3746"/>
        <w:gridCol w:w="5239"/>
      </w:tblGrid>
      <w:tr w:rsidR="004B231F" w:rsidRPr="00A94D64" w:rsidTr="004B231F">
        <w:tc>
          <w:tcPr>
            <w:tcW w:w="3746" w:type="dxa"/>
            <w:tcBorders>
              <w:top w:val="single" w:sz="4" w:space="0" w:color="auto"/>
              <w:left w:val="single" w:sz="4" w:space="0" w:color="auto"/>
              <w:bottom w:val="single" w:sz="4" w:space="0" w:color="auto"/>
              <w:right w:val="single" w:sz="4" w:space="0" w:color="auto"/>
            </w:tcBorders>
            <w:hideMark/>
          </w:tcPr>
          <w:p w:rsidR="004B231F" w:rsidRPr="00A94D64" w:rsidRDefault="004B231F">
            <w:pPr>
              <w:jc w:val="center"/>
              <w:rPr>
                <w:rFonts w:ascii="Times New Roman" w:hAnsi="Times New Roman"/>
                <w:sz w:val="24"/>
                <w:szCs w:val="28"/>
                <w:highlight w:val="white"/>
                <w:lang w:eastAsia="en-US"/>
              </w:rPr>
            </w:pPr>
            <w:r w:rsidRPr="00A94D64">
              <w:rPr>
                <w:rFonts w:ascii="Times New Roman" w:hAnsi="Times New Roman"/>
                <w:sz w:val="24"/>
                <w:szCs w:val="28"/>
                <w:highlight w:val="white"/>
              </w:rPr>
              <w:t>Зміст освіти</w:t>
            </w:r>
          </w:p>
        </w:tc>
        <w:tc>
          <w:tcPr>
            <w:tcW w:w="5239" w:type="dxa"/>
            <w:tcBorders>
              <w:top w:val="single" w:sz="4" w:space="0" w:color="auto"/>
              <w:left w:val="single" w:sz="4" w:space="0" w:color="auto"/>
              <w:bottom w:val="single" w:sz="4" w:space="0" w:color="auto"/>
              <w:right w:val="single" w:sz="4" w:space="0" w:color="auto"/>
            </w:tcBorders>
            <w:hideMark/>
          </w:tcPr>
          <w:p w:rsidR="004B231F" w:rsidRPr="00A94D64" w:rsidRDefault="004B231F">
            <w:pPr>
              <w:jc w:val="center"/>
              <w:rPr>
                <w:rFonts w:ascii="Times New Roman" w:hAnsi="Times New Roman"/>
                <w:sz w:val="24"/>
                <w:szCs w:val="28"/>
                <w:highlight w:val="white"/>
                <w:lang w:eastAsia="en-US"/>
              </w:rPr>
            </w:pPr>
            <w:r w:rsidRPr="00A94D64">
              <w:rPr>
                <w:rFonts w:ascii="Times New Roman" w:hAnsi="Times New Roman"/>
                <w:sz w:val="24"/>
                <w:szCs w:val="28"/>
                <w:highlight w:val="white"/>
              </w:rPr>
              <w:t>Очікувані результати</w:t>
            </w: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Новітній час: людина в індустріальну та постіндустріальну добу. Перша </w:t>
            </w:r>
            <w:proofErr w:type="gramStart"/>
            <w:r w:rsidRPr="00A94D64">
              <w:rPr>
                <w:color w:val="000000"/>
                <w:sz w:val="24"/>
                <w:szCs w:val="28"/>
                <w:lang w:eastAsia="en-US"/>
              </w:rPr>
              <w:t>св</w:t>
            </w:r>
            <w:proofErr w:type="gramEnd"/>
            <w:r w:rsidRPr="00A94D64">
              <w:rPr>
                <w:color w:val="000000"/>
                <w:sz w:val="24"/>
                <w:szCs w:val="28"/>
                <w:lang w:eastAsia="en-US"/>
              </w:rPr>
              <w:t>ітова війна. Епоха революцій. Українська революція. Формування модерної політичної української нації. Утворення СРСР і місце в ньому України.</w:t>
            </w:r>
          </w:p>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Комунізм, фашизм, націонал-соціалізм. Демократія і диктатура. Авторитаризм і тоталітаризм.</w:t>
            </w:r>
          </w:p>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Криза 1929-1933 років. Модернізація на українських землях у1920-1930-х роках. Голодомор. Друга </w:t>
            </w:r>
            <w:proofErr w:type="gramStart"/>
            <w:r w:rsidRPr="00A94D64">
              <w:rPr>
                <w:color w:val="000000"/>
                <w:sz w:val="24"/>
                <w:szCs w:val="28"/>
                <w:lang w:eastAsia="en-US"/>
              </w:rPr>
              <w:t>св</w:t>
            </w:r>
            <w:proofErr w:type="gramEnd"/>
            <w:r w:rsidRPr="00A94D64">
              <w:rPr>
                <w:color w:val="000000"/>
                <w:sz w:val="24"/>
                <w:szCs w:val="28"/>
                <w:lang w:eastAsia="en-US"/>
              </w:rPr>
              <w:t>ітова війна. Велика</w:t>
            </w:r>
            <w:proofErr w:type="gramStart"/>
            <w:r w:rsidRPr="00A94D64">
              <w:rPr>
                <w:color w:val="000000"/>
                <w:sz w:val="24"/>
                <w:szCs w:val="28"/>
                <w:lang w:eastAsia="en-US"/>
              </w:rPr>
              <w:t xml:space="preserve"> В</w:t>
            </w:r>
            <w:proofErr w:type="gramEnd"/>
            <w:r w:rsidRPr="00A94D64">
              <w:rPr>
                <w:color w:val="000000"/>
                <w:sz w:val="24"/>
                <w:szCs w:val="28"/>
                <w:lang w:eastAsia="en-US"/>
              </w:rPr>
              <w:t>ітчизняна війна. Голокост. Украї</w:t>
            </w:r>
            <w:proofErr w:type="gramStart"/>
            <w:r w:rsidRPr="00A94D64">
              <w:rPr>
                <w:color w:val="000000"/>
                <w:sz w:val="24"/>
                <w:szCs w:val="28"/>
                <w:lang w:eastAsia="en-US"/>
              </w:rPr>
              <w:t>на</w:t>
            </w:r>
            <w:proofErr w:type="gramEnd"/>
            <w:r w:rsidRPr="00A94D64">
              <w:rPr>
                <w:color w:val="000000"/>
                <w:sz w:val="24"/>
                <w:szCs w:val="28"/>
                <w:lang w:eastAsia="en-US"/>
              </w:rPr>
              <w:t xml:space="preserve"> у війні. Деколонізація. Нова система міжнародних відносин. Холодна війна. НТР.</w:t>
            </w:r>
          </w:p>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Українське радянське суспільство </w:t>
            </w:r>
            <w:proofErr w:type="gramStart"/>
            <w:r w:rsidRPr="00A94D64">
              <w:rPr>
                <w:color w:val="000000"/>
                <w:sz w:val="24"/>
                <w:szCs w:val="28"/>
                <w:lang w:eastAsia="en-US"/>
              </w:rPr>
              <w:t>в</w:t>
            </w:r>
            <w:proofErr w:type="gramEnd"/>
            <w:r w:rsidRPr="00A94D64">
              <w:rPr>
                <w:color w:val="000000"/>
                <w:sz w:val="24"/>
                <w:szCs w:val="28"/>
                <w:lang w:eastAsia="en-US"/>
              </w:rPr>
              <w:t xml:space="preserve"> </w:t>
            </w:r>
            <w:proofErr w:type="gramStart"/>
            <w:r w:rsidRPr="00A94D64">
              <w:rPr>
                <w:color w:val="000000"/>
                <w:sz w:val="24"/>
                <w:szCs w:val="28"/>
                <w:lang w:eastAsia="en-US"/>
              </w:rPr>
              <w:t>друг</w:t>
            </w:r>
            <w:proofErr w:type="gramEnd"/>
            <w:r w:rsidRPr="00A94D64">
              <w:rPr>
                <w:color w:val="000000"/>
                <w:sz w:val="24"/>
                <w:szCs w:val="28"/>
                <w:lang w:eastAsia="en-US"/>
              </w:rPr>
              <w:t xml:space="preserve">ій половині ХХ століття. Криза та крах комунізму. </w:t>
            </w:r>
            <w:r w:rsidRPr="00A94D64">
              <w:rPr>
                <w:color w:val="000000"/>
                <w:sz w:val="24"/>
                <w:szCs w:val="28"/>
                <w:lang w:eastAsia="en-US"/>
              </w:rPr>
              <w:lastRenderedPageBreak/>
              <w:t>Здобуття незалежності України.</w:t>
            </w:r>
          </w:p>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Інтеграційні процеси. Глобалізація</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lastRenderedPageBreak/>
              <w:t xml:space="preserve">знати і розуміти сутність історії як процесу, науки та живої пам’яті, можливість співіснування різних думок щодо однієї історичної події  світової та української історії, місце України в сучасному світі, характерні риси, особливості, значення та наслідки подій, явищ і процесів </w:t>
            </w:r>
            <w:proofErr w:type="gramStart"/>
            <w:r w:rsidRPr="00A94D64">
              <w:rPr>
                <w:color w:val="000000"/>
                <w:sz w:val="24"/>
                <w:szCs w:val="28"/>
                <w:lang w:eastAsia="en-US"/>
              </w:rPr>
              <w:t>в</w:t>
            </w:r>
            <w:proofErr w:type="gramEnd"/>
            <w:r w:rsidRPr="00A94D64">
              <w:rPr>
                <w:color w:val="000000"/>
                <w:sz w:val="24"/>
                <w:szCs w:val="28"/>
                <w:lang w:eastAsia="en-US"/>
              </w:rPr>
              <w:t xml:space="preserve"> історії доби, уміти використовувати історичні події для пояснення явищ і процесів, самостійно здобувати з </w:t>
            </w:r>
            <w:proofErr w:type="gramStart"/>
            <w:r w:rsidRPr="00A94D64">
              <w:rPr>
                <w:color w:val="000000"/>
                <w:sz w:val="24"/>
                <w:szCs w:val="28"/>
                <w:lang w:eastAsia="en-US"/>
              </w:rPr>
              <w:t>р</w:t>
            </w:r>
            <w:proofErr w:type="gramEnd"/>
            <w:r w:rsidRPr="00A94D64">
              <w:rPr>
                <w:color w:val="000000"/>
                <w:sz w:val="24"/>
                <w:szCs w:val="28"/>
                <w:lang w:eastAsia="en-US"/>
              </w:rPr>
              <w:t xml:space="preserve">ізних джерел інформацію з історії, аналізувати та співвідносити її, відрізняти факти від інтерпретації, оцінювати походження джерел, їх достовірність, висловлювати аргументовані судження про історичні явища та процеси, характеризувати зміну ролі жінки в суспільстві, застосовувати набуті знання та вміння для обґрунтованого пояснення минулого в </w:t>
            </w:r>
            <w:proofErr w:type="gramStart"/>
            <w:r w:rsidRPr="00A94D64">
              <w:rPr>
                <w:color w:val="000000"/>
                <w:sz w:val="24"/>
                <w:szCs w:val="28"/>
                <w:lang w:eastAsia="en-US"/>
              </w:rPr>
              <w:t>р</w:t>
            </w:r>
            <w:proofErr w:type="gramEnd"/>
            <w:r w:rsidRPr="00A94D64">
              <w:rPr>
                <w:color w:val="000000"/>
                <w:sz w:val="24"/>
                <w:szCs w:val="28"/>
                <w:lang w:eastAsia="en-US"/>
              </w:rPr>
              <w:t xml:space="preserve">ізній формі з використанням відповідного понятійного апарату та історичних джерел, виявляти ставлення до змін у житті та світогляді людей, що відбуваються під впливом соціально-економічних і політичних процесів, діяльності ідейно-політичних сил та історичних діячів епохи, оцінювати українську історію в контексті </w:t>
            </w:r>
            <w:proofErr w:type="gramStart"/>
            <w:r w:rsidRPr="00A94D64">
              <w:rPr>
                <w:color w:val="000000"/>
                <w:sz w:val="24"/>
                <w:szCs w:val="28"/>
                <w:lang w:eastAsia="en-US"/>
              </w:rPr>
              <w:lastRenderedPageBreak/>
              <w:t>св</w:t>
            </w:r>
            <w:proofErr w:type="gramEnd"/>
            <w:r w:rsidRPr="00A94D64">
              <w:rPr>
                <w:color w:val="000000"/>
                <w:sz w:val="24"/>
                <w:szCs w:val="28"/>
                <w:lang w:eastAsia="en-US"/>
              </w:rPr>
              <w:t>ітової та європейської історії, різні інтерпретації української та світової історії, значення, наслідки та впливи різних історичних явищ та процесів, місце України в історичних процесах ХХ-ХХI століття</w:t>
            </w:r>
          </w:p>
        </w:tc>
      </w:tr>
      <w:tr w:rsidR="004B231F" w:rsidRPr="00A94D64" w:rsidTr="004B231F">
        <w:tc>
          <w:tcPr>
            <w:tcW w:w="8985" w:type="dxa"/>
            <w:gridSpan w:val="2"/>
            <w:tcBorders>
              <w:top w:val="single" w:sz="4" w:space="0" w:color="auto"/>
              <w:left w:val="single" w:sz="4" w:space="0" w:color="auto"/>
              <w:bottom w:val="single" w:sz="4" w:space="0" w:color="auto"/>
              <w:right w:val="single" w:sz="4" w:space="0" w:color="auto"/>
            </w:tcBorders>
            <w:hideMark/>
          </w:tcPr>
          <w:p w:rsidR="004B231F" w:rsidRPr="00A94D64" w:rsidRDefault="004B231F">
            <w:pPr>
              <w:jc w:val="center"/>
              <w:rPr>
                <w:rFonts w:ascii="Times New Roman" w:hAnsi="Times New Roman"/>
                <w:sz w:val="24"/>
                <w:szCs w:val="28"/>
                <w:highlight w:val="white"/>
                <w:lang w:eastAsia="en-US"/>
              </w:rPr>
            </w:pPr>
            <w:r w:rsidRPr="00A94D64">
              <w:rPr>
                <w:rFonts w:ascii="Times New Roman" w:hAnsi="Times New Roman"/>
                <w:sz w:val="24"/>
                <w:szCs w:val="28"/>
                <w:highlight w:val="white"/>
              </w:rPr>
              <w:lastRenderedPageBreak/>
              <w:t>Суспільствознавчий компонент</w:t>
            </w:r>
          </w:p>
        </w:tc>
      </w:tr>
      <w:tr w:rsidR="004B231F" w:rsidRPr="00557993" w:rsidTr="004B231F">
        <w:tc>
          <w:tcPr>
            <w:tcW w:w="3746" w:type="dxa"/>
            <w:tcBorders>
              <w:top w:val="single" w:sz="4" w:space="0" w:color="auto"/>
              <w:left w:val="single" w:sz="4" w:space="0" w:color="auto"/>
              <w:bottom w:val="single" w:sz="4" w:space="0" w:color="auto"/>
              <w:right w:val="single" w:sz="4" w:space="0" w:color="auto"/>
            </w:tcBorders>
            <w:hideMark/>
          </w:tcPr>
          <w:p w:rsidR="004B231F" w:rsidRPr="00A94D64" w:rsidRDefault="004B231F">
            <w:pPr>
              <w:jc w:val="center"/>
              <w:rPr>
                <w:rFonts w:ascii="Times New Roman" w:hAnsi="Times New Roman"/>
                <w:sz w:val="24"/>
                <w:szCs w:val="28"/>
                <w:highlight w:val="white"/>
                <w:lang w:eastAsia="en-US"/>
              </w:rPr>
            </w:pPr>
            <w:r w:rsidRPr="00A94D64">
              <w:rPr>
                <w:rFonts w:ascii="Times New Roman" w:hAnsi="Times New Roman"/>
                <w:sz w:val="24"/>
                <w:szCs w:val="28"/>
                <w:highlight w:val="white"/>
              </w:rPr>
              <w:t>Людина в суспільно-політичній сфері</w:t>
            </w:r>
          </w:p>
        </w:tc>
        <w:tc>
          <w:tcPr>
            <w:tcW w:w="5239" w:type="dxa"/>
            <w:tcBorders>
              <w:top w:val="single" w:sz="4" w:space="0" w:color="auto"/>
              <w:left w:val="single" w:sz="4" w:space="0" w:color="auto"/>
              <w:bottom w:val="single" w:sz="4" w:space="0" w:color="auto"/>
              <w:right w:val="single" w:sz="4" w:space="0" w:color="auto"/>
            </w:tcBorders>
          </w:tcPr>
          <w:p w:rsidR="004B231F" w:rsidRPr="00A94D64" w:rsidRDefault="004B231F">
            <w:pPr>
              <w:jc w:val="center"/>
              <w:rPr>
                <w:rFonts w:ascii="Times New Roman" w:hAnsi="Times New Roman"/>
                <w:sz w:val="24"/>
                <w:szCs w:val="28"/>
                <w:highlight w:val="white"/>
                <w:lang w:eastAsia="en-US"/>
              </w:rPr>
            </w:pP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Типи суспільств. Політика. Політична система і влада в Україні. Демократія. Громадянське суспільство</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знати і розуміти сутність і структуру суспільства, політичної системи і влади, ознаки та особливості полі</w:t>
            </w:r>
            <w:proofErr w:type="gramStart"/>
            <w:r w:rsidRPr="00A94D64">
              <w:rPr>
                <w:color w:val="000000"/>
                <w:sz w:val="24"/>
                <w:szCs w:val="28"/>
                <w:lang w:eastAsia="en-US"/>
              </w:rPr>
              <w:t>культурного</w:t>
            </w:r>
            <w:proofErr w:type="gramEnd"/>
            <w:r w:rsidRPr="00A94D64">
              <w:rPr>
                <w:color w:val="000000"/>
                <w:sz w:val="24"/>
                <w:szCs w:val="28"/>
                <w:lang w:eastAsia="en-US"/>
              </w:rPr>
              <w:t xml:space="preserve"> та громадянського суспільства, форми участі громадян у житті суспільства і держави,</w:t>
            </w:r>
          </w:p>
          <w:p w:rsidR="004B231F" w:rsidRPr="00A94D64" w:rsidRDefault="004B231F">
            <w:pPr>
              <w:pStyle w:val="rvps14"/>
              <w:spacing w:before="150" w:beforeAutospacing="0" w:after="150" w:afterAutospacing="0"/>
              <w:rPr>
                <w:color w:val="000000"/>
                <w:sz w:val="24"/>
                <w:szCs w:val="28"/>
                <w:lang w:eastAsia="en-US"/>
              </w:rPr>
            </w:pPr>
            <w:proofErr w:type="gramStart"/>
            <w:r w:rsidRPr="00A94D64">
              <w:rPr>
                <w:color w:val="000000"/>
                <w:sz w:val="24"/>
                <w:szCs w:val="28"/>
                <w:lang w:eastAsia="en-US"/>
              </w:rPr>
              <w:t>вміти характеризувати політичну систему України, механізми функціонування політичної системи та влади в Україні, виклики і загрози ХХI століття, пояснювати сутність і ознаки демократії, громадянського суспільства, участі та лідерства, сталого розвитку, аналізувати та інтерпретувати інформацію засобів масової інформації та інших джерел, застосовувати засвоєні поняття та уміння в</w:t>
            </w:r>
            <w:proofErr w:type="gramEnd"/>
            <w:r w:rsidRPr="00A94D64">
              <w:rPr>
                <w:color w:val="000000"/>
                <w:sz w:val="24"/>
                <w:szCs w:val="28"/>
                <w:lang w:eastAsia="en-US"/>
              </w:rPr>
              <w:t xml:space="preserve"> процесі власної участі у житті громади, держави, суспільства, колективному прийнятті суспільних рішень та розв’язанні соціальних проблем, виявляти ставлення до глобальних проблем і викликів сучасного світу та шляхів їх розв’язання, політичних процесів </w:t>
            </w:r>
            <w:proofErr w:type="gramStart"/>
            <w:r w:rsidRPr="00A94D64">
              <w:rPr>
                <w:color w:val="000000"/>
                <w:sz w:val="24"/>
                <w:szCs w:val="28"/>
                <w:lang w:eastAsia="en-US"/>
              </w:rPr>
              <w:t>в</w:t>
            </w:r>
            <w:proofErr w:type="gramEnd"/>
            <w:r w:rsidRPr="00A94D64">
              <w:rPr>
                <w:color w:val="000000"/>
                <w:sz w:val="24"/>
                <w:szCs w:val="28"/>
                <w:lang w:eastAsia="en-US"/>
              </w:rPr>
              <w:t xml:space="preserve"> Україні, оцінювати політичні системи і режими, роль політичної еліти, діяльність місцевого самоврядування, атрибути громадянського суспільства, роль засобів масової інформації</w:t>
            </w:r>
          </w:p>
        </w:tc>
      </w:tr>
      <w:tr w:rsidR="004B231F" w:rsidRPr="00A94D64" w:rsidTr="004B231F">
        <w:tc>
          <w:tcPr>
            <w:tcW w:w="3746" w:type="dxa"/>
            <w:tcBorders>
              <w:top w:val="single" w:sz="4" w:space="0" w:color="auto"/>
              <w:left w:val="single" w:sz="4" w:space="0" w:color="auto"/>
              <w:bottom w:val="single" w:sz="4" w:space="0" w:color="auto"/>
              <w:right w:val="single" w:sz="4" w:space="0" w:color="auto"/>
            </w:tcBorders>
            <w:hideMark/>
          </w:tcPr>
          <w:p w:rsidR="004B231F" w:rsidRPr="00A94D64" w:rsidRDefault="004B231F">
            <w:pPr>
              <w:jc w:val="center"/>
              <w:rPr>
                <w:rFonts w:ascii="Times New Roman" w:hAnsi="Times New Roman"/>
                <w:sz w:val="24"/>
                <w:szCs w:val="28"/>
                <w:highlight w:val="white"/>
                <w:lang w:eastAsia="en-US"/>
              </w:rPr>
            </w:pPr>
            <w:r w:rsidRPr="00A94D64">
              <w:rPr>
                <w:rFonts w:ascii="Times New Roman" w:hAnsi="Times New Roman"/>
                <w:sz w:val="24"/>
                <w:szCs w:val="28"/>
                <w:highlight w:val="white"/>
              </w:rPr>
              <w:t>Людина в соціальній сфері</w:t>
            </w:r>
          </w:p>
        </w:tc>
        <w:tc>
          <w:tcPr>
            <w:tcW w:w="5239" w:type="dxa"/>
            <w:tcBorders>
              <w:top w:val="single" w:sz="4" w:space="0" w:color="auto"/>
              <w:left w:val="single" w:sz="4" w:space="0" w:color="auto"/>
              <w:bottom w:val="single" w:sz="4" w:space="0" w:color="auto"/>
              <w:right w:val="single" w:sz="4" w:space="0" w:color="auto"/>
            </w:tcBorders>
          </w:tcPr>
          <w:p w:rsidR="004B231F" w:rsidRPr="00A94D64" w:rsidRDefault="004B231F">
            <w:pPr>
              <w:jc w:val="center"/>
              <w:rPr>
                <w:rFonts w:ascii="Times New Roman" w:hAnsi="Times New Roman"/>
                <w:sz w:val="24"/>
                <w:szCs w:val="28"/>
                <w:highlight w:val="white"/>
                <w:lang w:eastAsia="en-US"/>
              </w:rPr>
            </w:pP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оціальні інститути суспільства. Етика сімейних відносин. Міжнаціональні відносини. Глобалізація. Інформаційне суспільство.</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знати і розуміти </w:t>
            </w:r>
            <w:proofErr w:type="gramStart"/>
            <w:r w:rsidRPr="00A94D64">
              <w:rPr>
                <w:color w:val="000000"/>
                <w:sz w:val="24"/>
                <w:szCs w:val="28"/>
                <w:lang w:eastAsia="en-US"/>
              </w:rPr>
              <w:t>соц</w:t>
            </w:r>
            <w:proofErr w:type="gramEnd"/>
            <w:r w:rsidRPr="00A94D64">
              <w:rPr>
                <w:color w:val="000000"/>
                <w:sz w:val="24"/>
                <w:szCs w:val="28"/>
                <w:lang w:eastAsia="en-US"/>
              </w:rPr>
              <w:t xml:space="preserve">іальну структуру сучасного суспільства, ознаки соціальної стабільності і безпеки, різні типи комунікацій, проблеми сучасного соціального розвитку суспільства, уміти розв’язувати нескладні конфліктні ситуації за допомогою відповідних стратегій, виявляти стереотипи та прояви дискримінації, зокрема в міжетнічних і міжконфесійних відносинах, прояви конкурентної та солідарної комунікації, застосовувати засвоєні поняття і вміння у процесі власного спілкування і співпраці у групі, колективі, взаємодії із </w:t>
            </w:r>
            <w:proofErr w:type="gramStart"/>
            <w:r w:rsidRPr="00A94D64">
              <w:rPr>
                <w:color w:val="000000"/>
                <w:sz w:val="24"/>
                <w:szCs w:val="28"/>
                <w:lang w:eastAsia="en-US"/>
              </w:rPr>
              <w:t>соц</w:t>
            </w:r>
            <w:proofErr w:type="gramEnd"/>
            <w:r w:rsidRPr="00A94D64">
              <w:rPr>
                <w:color w:val="000000"/>
                <w:sz w:val="24"/>
                <w:szCs w:val="28"/>
                <w:lang w:eastAsia="en-US"/>
              </w:rPr>
              <w:t xml:space="preserve">іальними інститутами сучасного суспільства, висловлювати ставлення до дискримінації та інших проявів соціальної небезпеки, оцінювати роль і значення сім’ї для особистості та суспільства, роль стереотипів у житті людини, співпрацю як перспективу розвитку </w:t>
            </w:r>
            <w:proofErr w:type="gramStart"/>
            <w:r w:rsidRPr="00A94D64">
              <w:rPr>
                <w:color w:val="000000"/>
                <w:sz w:val="24"/>
                <w:szCs w:val="28"/>
                <w:lang w:eastAsia="en-US"/>
              </w:rPr>
              <w:t>соц</w:t>
            </w:r>
            <w:proofErr w:type="gramEnd"/>
            <w:r w:rsidRPr="00A94D64">
              <w:rPr>
                <w:color w:val="000000"/>
                <w:sz w:val="24"/>
                <w:szCs w:val="28"/>
                <w:lang w:eastAsia="en-US"/>
              </w:rPr>
              <w:t>іуму</w:t>
            </w:r>
          </w:p>
        </w:tc>
      </w:tr>
      <w:tr w:rsidR="004B231F" w:rsidRPr="00A94D64" w:rsidTr="004B231F">
        <w:tc>
          <w:tcPr>
            <w:tcW w:w="3746" w:type="dxa"/>
            <w:tcBorders>
              <w:top w:val="single" w:sz="4" w:space="0" w:color="auto"/>
              <w:left w:val="single" w:sz="4" w:space="0" w:color="auto"/>
              <w:bottom w:val="single" w:sz="4" w:space="0" w:color="auto"/>
              <w:right w:val="single" w:sz="4" w:space="0" w:color="auto"/>
            </w:tcBorders>
            <w:hideMark/>
          </w:tcPr>
          <w:p w:rsidR="004B231F" w:rsidRPr="00A94D64" w:rsidRDefault="004B231F">
            <w:pPr>
              <w:jc w:val="center"/>
              <w:rPr>
                <w:rFonts w:ascii="Times New Roman" w:hAnsi="Times New Roman"/>
                <w:sz w:val="24"/>
                <w:szCs w:val="28"/>
                <w:highlight w:val="white"/>
                <w:lang w:eastAsia="en-US"/>
              </w:rPr>
            </w:pPr>
            <w:r w:rsidRPr="00A94D64">
              <w:rPr>
                <w:rFonts w:ascii="Times New Roman" w:hAnsi="Times New Roman"/>
                <w:sz w:val="24"/>
                <w:szCs w:val="28"/>
                <w:highlight w:val="white"/>
              </w:rPr>
              <w:t>Людина у правовій сфері</w:t>
            </w:r>
          </w:p>
        </w:tc>
        <w:tc>
          <w:tcPr>
            <w:tcW w:w="5239" w:type="dxa"/>
            <w:tcBorders>
              <w:top w:val="single" w:sz="4" w:space="0" w:color="auto"/>
              <w:left w:val="single" w:sz="4" w:space="0" w:color="auto"/>
              <w:bottom w:val="single" w:sz="4" w:space="0" w:color="auto"/>
              <w:right w:val="single" w:sz="4" w:space="0" w:color="auto"/>
            </w:tcBorders>
          </w:tcPr>
          <w:p w:rsidR="004B231F" w:rsidRPr="00A94D64" w:rsidRDefault="004B231F">
            <w:pPr>
              <w:jc w:val="center"/>
              <w:rPr>
                <w:rFonts w:ascii="Times New Roman" w:hAnsi="Times New Roman"/>
                <w:sz w:val="24"/>
                <w:szCs w:val="28"/>
                <w:highlight w:val="white"/>
                <w:lang w:eastAsia="en-US"/>
              </w:rPr>
            </w:pP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lastRenderedPageBreak/>
              <w:t>Держава. Право. Правовідносини. Права, свободи, обов’язки, законні інтереси людини. Правопорушення та юридична відповідальність. Галузі права України</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знати і розуміти поняття, пов’язані із правовою сферою суспільного життя та окремими галузями права України, ознаки і склад правопорушення, ознаки, принципи, </w:t>
            </w:r>
            <w:proofErr w:type="gramStart"/>
            <w:r w:rsidRPr="00A94D64">
              <w:rPr>
                <w:color w:val="000000"/>
                <w:sz w:val="24"/>
                <w:szCs w:val="28"/>
                <w:lang w:eastAsia="en-US"/>
              </w:rPr>
              <w:t>п</w:t>
            </w:r>
            <w:proofErr w:type="gramEnd"/>
            <w:r w:rsidRPr="00A94D64">
              <w:rPr>
                <w:color w:val="000000"/>
                <w:sz w:val="24"/>
                <w:szCs w:val="28"/>
                <w:lang w:eastAsia="en-US"/>
              </w:rPr>
              <w:t>ідстави, цілі юридичної відповідальності, основи організації державної влади і місцевого самоврядування в Україні, </w:t>
            </w:r>
            <w:r w:rsidRPr="00A94D64">
              <w:rPr>
                <w:color w:val="000000"/>
                <w:sz w:val="24"/>
                <w:szCs w:val="28"/>
                <w:lang w:eastAsia="en-US"/>
              </w:rPr>
              <w:br/>
              <w:t xml:space="preserve">уміти характеризувати правові явища і процеси, соціальне призначення держави та права, склад правовідносин, види правопорушень та юридичної відповідальності, застосовувати норми </w:t>
            </w:r>
            <w:proofErr w:type="gramStart"/>
            <w:r w:rsidRPr="00A94D64">
              <w:rPr>
                <w:color w:val="000000"/>
                <w:sz w:val="24"/>
                <w:szCs w:val="28"/>
                <w:lang w:eastAsia="en-US"/>
              </w:rPr>
              <w:t>р</w:t>
            </w:r>
            <w:proofErr w:type="gramEnd"/>
            <w:r w:rsidRPr="00A94D64">
              <w:rPr>
                <w:color w:val="000000"/>
                <w:sz w:val="24"/>
                <w:szCs w:val="28"/>
                <w:lang w:eastAsia="en-US"/>
              </w:rPr>
              <w:t xml:space="preserve">ізних галузей права України під час проведення аналізу життєвих ситуацій, їх розв’язання та вибору моделей поведінки відповідно до норм права, власних суб’єктивних прав і законних інтересів, виявляти ставлення до ролі держави та права у житті суспільства і людини, права як мистецтва добра і справедливості, реалізації, охорони, захисту прав і свобод людини і громадянина в Україні, оцінювати сучасний стан побудови в Україні демократичної, правової та </w:t>
            </w:r>
            <w:proofErr w:type="gramStart"/>
            <w:r w:rsidRPr="00A94D64">
              <w:rPr>
                <w:color w:val="000000"/>
                <w:sz w:val="24"/>
                <w:szCs w:val="28"/>
                <w:lang w:eastAsia="en-US"/>
              </w:rPr>
              <w:t>соц</w:t>
            </w:r>
            <w:proofErr w:type="gramEnd"/>
            <w:r w:rsidRPr="00A94D64">
              <w:rPr>
                <w:color w:val="000000"/>
                <w:sz w:val="24"/>
                <w:szCs w:val="28"/>
                <w:lang w:eastAsia="en-US"/>
              </w:rPr>
              <w:t>іальної держави, життєві ситуації з позицій галузевого законодавства, правопорушення за ступенем їх суспільної небезпеки</w:t>
            </w:r>
          </w:p>
        </w:tc>
      </w:tr>
      <w:tr w:rsidR="004B231F" w:rsidRPr="00A94D64" w:rsidTr="004B231F">
        <w:tc>
          <w:tcPr>
            <w:tcW w:w="3746" w:type="dxa"/>
            <w:tcBorders>
              <w:top w:val="single" w:sz="4" w:space="0" w:color="auto"/>
              <w:left w:val="single" w:sz="4" w:space="0" w:color="auto"/>
              <w:bottom w:val="single" w:sz="4" w:space="0" w:color="auto"/>
              <w:right w:val="single" w:sz="4" w:space="0" w:color="auto"/>
            </w:tcBorders>
            <w:hideMark/>
          </w:tcPr>
          <w:p w:rsidR="004B231F" w:rsidRPr="00A94D64" w:rsidRDefault="004B231F">
            <w:pPr>
              <w:jc w:val="center"/>
              <w:rPr>
                <w:rFonts w:ascii="Times New Roman" w:hAnsi="Times New Roman"/>
                <w:sz w:val="24"/>
                <w:szCs w:val="28"/>
                <w:highlight w:val="white"/>
                <w:lang w:eastAsia="en-US"/>
              </w:rPr>
            </w:pPr>
            <w:r w:rsidRPr="00A94D64">
              <w:rPr>
                <w:rFonts w:ascii="Times New Roman" w:hAnsi="Times New Roman"/>
                <w:sz w:val="24"/>
                <w:szCs w:val="28"/>
                <w:highlight w:val="white"/>
              </w:rPr>
              <w:t>Людина в економічній сфері</w:t>
            </w:r>
          </w:p>
        </w:tc>
        <w:tc>
          <w:tcPr>
            <w:tcW w:w="5239" w:type="dxa"/>
            <w:tcBorders>
              <w:top w:val="single" w:sz="4" w:space="0" w:color="auto"/>
              <w:left w:val="single" w:sz="4" w:space="0" w:color="auto"/>
              <w:bottom w:val="single" w:sz="4" w:space="0" w:color="auto"/>
              <w:right w:val="single" w:sz="4" w:space="0" w:color="auto"/>
            </w:tcBorders>
          </w:tcPr>
          <w:p w:rsidR="004B231F" w:rsidRPr="00A94D64" w:rsidRDefault="004B231F">
            <w:pPr>
              <w:jc w:val="center"/>
              <w:rPr>
                <w:rFonts w:ascii="Times New Roman" w:hAnsi="Times New Roman"/>
                <w:sz w:val="24"/>
                <w:szCs w:val="28"/>
                <w:highlight w:val="white"/>
                <w:lang w:eastAsia="en-US"/>
              </w:rPr>
            </w:pPr>
          </w:p>
        </w:tc>
      </w:tr>
      <w:tr w:rsidR="004B231F" w:rsidRPr="00A94D64" w:rsidTr="004B231F">
        <w:tc>
          <w:tcPr>
            <w:tcW w:w="3746" w:type="dxa"/>
            <w:tcBorders>
              <w:top w:val="single" w:sz="4" w:space="0" w:color="auto"/>
              <w:left w:val="single" w:sz="4" w:space="0" w:color="auto"/>
              <w:bottom w:val="single" w:sz="4" w:space="0" w:color="auto"/>
              <w:right w:val="single" w:sz="4" w:space="0" w:color="auto"/>
            </w:tcBorders>
          </w:tcPr>
          <w:p w:rsidR="004B231F" w:rsidRPr="00A94D64" w:rsidRDefault="004B231F">
            <w:pPr>
              <w:jc w:val="center"/>
              <w:rPr>
                <w:rFonts w:ascii="Times New Roman" w:hAnsi="Times New Roman"/>
                <w:sz w:val="24"/>
                <w:szCs w:val="28"/>
                <w:highlight w:val="white"/>
                <w:lang w:eastAsia="en-US"/>
              </w:rPr>
            </w:pPr>
          </w:p>
        </w:tc>
        <w:tc>
          <w:tcPr>
            <w:tcW w:w="5239" w:type="dxa"/>
            <w:tcBorders>
              <w:top w:val="single" w:sz="4" w:space="0" w:color="auto"/>
              <w:left w:val="single" w:sz="4" w:space="0" w:color="auto"/>
              <w:bottom w:val="single" w:sz="4" w:space="0" w:color="auto"/>
              <w:right w:val="single" w:sz="4" w:space="0" w:color="auto"/>
            </w:tcBorders>
          </w:tcPr>
          <w:p w:rsidR="004B231F" w:rsidRPr="00A94D64" w:rsidRDefault="004B231F">
            <w:pPr>
              <w:jc w:val="center"/>
              <w:rPr>
                <w:rFonts w:ascii="Times New Roman" w:hAnsi="Times New Roman"/>
                <w:sz w:val="24"/>
                <w:szCs w:val="28"/>
                <w:highlight w:val="white"/>
                <w:lang w:eastAsia="en-US"/>
              </w:rPr>
            </w:pP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Економіка. Економічне життя суспільства. </w:t>
            </w:r>
            <w:proofErr w:type="gramStart"/>
            <w:r w:rsidRPr="00A94D64">
              <w:rPr>
                <w:color w:val="000000"/>
                <w:sz w:val="24"/>
                <w:szCs w:val="28"/>
                <w:lang w:eastAsia="en-US"/>
              </w:rPr>
              <w:t>Людина</w:t>
            </w:r>
            <w:proofErr w:type="gramEnd"/>
            <w:r w:rsidRPr="00A94D64">
              <w:rPr>
                <w:color w:val="000000"/>
                <w:sz w:val="24"/>
                <w:szCs w:val="28"/>
                <w:lang w:eastAsia="en-US"/>
              </w:rPr>
              <w:t xml:space="preserve"> в системі економічних відносин. Економічні потреби, умови і ресурси. Економічна діяльність суспільства. Домашнє господарство.</w:t>
            </w:r>
          </w:p>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Економіка та економічна система України. Місце України у </w:t>
            </w:r>
            <w:proofErr w:type="gramStart"/>
            <w:r w:rsidRPr="00A94D64">
              <w:rPr>
                <w:color w:val="000000"/>
                <w:sz w:val="24"/>
                <w:szCs w:val="28"/>
                <w:lang w:eastAsia="en-US"/>
              </w:rPr>
              <w:t>св</w:t>
            </w:r>
            <w:proofErr w:type="gramEnd"/>
            <w:r w:rsidRPr="00A94D64">
              <w:rPr>
                <w:color w:val="000000"/>
                <w:sz w:val="24"/>
                <w:szCs w:val="28"/>
                <w:lang w:eastAsia="en-US"/>
              </w:rPr>
              <w:t xml:space="preserve">ітовому господарстві. Праця. Професія. Ринок праці. </w:t>
            </w:r>
            <w:proofErr w:type="gramStart"/>
            <w:r w:rsidRPr="00A94D64">
              <w:rPr>
                <w:color w:val="000000"/>
                <w:sz w:val="24"/>
                <w:szCs w:val="28"/>
                <w:lang w:eastAsia="en-US"/>
              </w:rPr>
              <w:t>П</w:t>
            </w:r>
            <w:proofErr w:type="gramEnd"/>
            <w:r w:rsidRPr="00A94D64">
              <w:rPr>
                <w:color w:val="000000"/>
                <w:sz w:val="24"/>
                <w:szCs w:val="28"/>
                <w:lang w:eastAsia="en-US"/>
              </w:rPr>
              <w:t>ідприємництво</w:t>
            </w:r>
          </w:p>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Якість і </w:t>
            </w:r>
            <w:proofErr w:type="gramStart"/>
            <w:r w:rsidRPr="00A94D64">
              <w:rPr>
                <w:color w:val="000000"/>
                <w:sz w:val="24"/>
                <w:szCs w:val="28"/>
                <w:lang w:eastAsia="en-US"/>
              </w:rPr>
              <w:t>р</w:t>
            </w:r>
            <w:proofErr w:type="gramEnd"/>
            <w:r w:rsidRPr="00A94D64">
              <w:rPr>
                <w:color w:val="000000"/>
                <w:sz w:val="24"/>
                <w:szCs w:val="28"/>
                <w:lang w:eastAsia="en-US"/>
              </w:rPr>
              <w:t>івень життя. Бюджет. Податки. Фінанси. Фінансова безпека громадянина і держави</w:t>
            </w:r>
          </w:p>
          <w:p w:rsidR="004B231F" w:rsidRPr="00A94D64" w:rsidRDefault="004B231F">
            <w:pPr>
              <w:pStyle w:val="rvps14"/>
              <w:spacing w:before="150" w:beforeAutospacing="0" w:after="150" w:afterAutospacing="0"/>
              <w:rPr>
                <w:color w:val="000000"/>
                <w:sz w:val="24"/>
                <w:szCs w:val="28"/>
                <w:lang w:eastAsia="en-US"/>
              </w:rPr>
            </w:pPr>
            <w:proofErr w:type="gramStart"/>
            <w:r w:rsidRPr="00A94D64">
              <w:rPr>
                <w:color w:val="000000"/>
                <w:sz w:val="24"/>
                <w:szCs w:val="28"/>
                <w:lang w:eastAsia="en-US"/>
              </w:rPr>
              <w:t>Св</w:t>
            </w:r>
            <w:proofErr w:type="gramEnd"/>
            <w:r w:rsidRPr="00A94D64">
              <w:rPr>
                <w:color w:val="000000"/>
                <w:sz w:val="24"/>
                <w:szCs w:val="28"/>
                <w:lang w:eastAsia="en-US"/>
              </w:rPr>
              <w:t>ітова економіка. Глобалізація</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знати і розуміти сутність і структуру економіки та економічних відносин, економічної системи України, функціонування ринку праці, бюджетної, фінансової, податкової системи, сутність </w:t>
            </w:r>
            <w:proofErr w:type="gramStart"/>
            <w:r w:rsidRPr="00A94D64">
              <w:rPr>
                <w:color w:val="000000"/>
                <w:sz w:val="24"/>
                <w:szCs w:val="28"/>
                <w:lang w:eastAsia="en-US"/>
              </w:rPr>
              <w:t>п</w:t>
            </w:r>
            <w:proofErr w:type="gramEnd"/>
            <w:r w:rsidRPr="00A94D64">
              <w:rPr>
                <w:color w:val="000000"/>
                <w:sz w:val="24"/>
                <w:szCs w:val="28"/>
                <w:lang w:eastAsia="en-US"/>
              </w:rPr>
              <w:t xml:space="preserve">ідприємництва, уміти аналізувати економічні відносини, використовуючи при цьому історичний підхід, критичне мислення та елементи логіки, добирати джерела економічної інформації та працювати з економічними даними, встановлювати причинно-наслідкові зв’язки між економічними подіями на міжнародній арені та в Україні, аналізувати та враховувати фінансові ризики, застосовувати набуті знання і вміння </w:t>
            </w:r>
            <w:proofErr w:type="gramStart"/>
            <w:r w:rsidRPr="00A94D64">
              <w:rPr>
                <w:color w:val="000000"/>
                <w:sz w:val="24"/>
                <w:szCs w:val="28"/>
                <w:lang w:eastAsia="en-US"/>
              </w:rPr>
              <w:t>п</w:t>
            </w:r>
            <w:proofErr w:type="gramEnd"/>
            <w:r w:rsidRPr="00A94D64">
              <w:rPr>
                <w:color w:val="000000"/>
                <w:sz w:val="24"/>
                <w:szCs w:val="28"/>
                <w:lang w:eastAsia="en-US"/>
              </w:rPr>
              <w:t>ід час планування домашнього господарства та бюджету родини, формування власних професійних цілей та вибору шляхів їх досягнення, виявляти ставлення до власних економічних потреб та шляхів їх задоволення, оцінювати особливості сучасного ринку праці в Україні, наявні економічні ресурси, можливість розроблення та реалізації особистих економічних проектів, розуміти об’єктивні причини глобалізації</w:t>
            </w:r>
          </w:p>
        </w:tc>
      </w:tr>
      <w:tr w:rsidR="004B231F" w:rsidRPr="00557993" w:rsidTr="004B231F">
        <w:tc>
          <w:tcPr>
            <w:tcW w:w="3746" w:type="dxa"/>
            <w:tcBorders>
              <w:top w:val="single" w:sz="4" w:space="0" w:color="auto"/>
              <w:left w:val="single" w:sz="4" w:space="0" w:color="auto"/>
              <w:bottom w:val="single" w:sz="4" w:space="0" w:color="auto"/>
              <w:right w:val="single" w:sz="4" w:space="0" w:color="auto"/>
            </w:tcBorders>
            <w:hideMark/>
          </w:tcPr>
          <w:p w:rsidR="004B231F" w:rsidRPr="00A94D64" w:rsidRDefault="004B231F">
            <w:pPr>
              <w:jc w:val="center"/>
              <w:rPr>
                <w:rFonts w:ascii="Times New Roman" w:hAnsi="Times New Roman"/>
                <w:sz w:val="24"/>
                <w:szCs w:val="28"/>
                <w:highlight w:val="white"/>
                <w:lang w:eastAsia="en-US"/>
              </w:rPr>
            </w:pPr>
            <w:r w:rsidRPr="00A94D64">
              <w:rPr>
                <w:rFonts w:ascii="Times New Roman" w:hAnsi="Times New Roman"/>
                <w:sz w:val="24"/>
                <w:szCs w:val="28"/>
                <w:highlight w:val="white"/>
              </w:rPr>
              <w:t>Людина в культурно-духовній сфері</w:t>
            </w:r>
          </w:p>
        </w:tc>
        <w:tc>
          <w:tcPr>
            <w:tcW w:w="5239" w:type="dxa"/>
            <w:tcBorders>
              <w:top w:val="single" w:sz="4" w:space="0" w:color="auto"/>
              <w:left w:val="single" w:sz="4" w:space="0" w:color="auto"/>
              <w:bottom w:val="single" w:sz="4" w:space="0" w:color="auto"/>
              <w:right w:val="single" w:sz="4" w:space="0" w:color="auto"/>
            </w:tcBorders>
          </w:tcPr>
          <w:p w:rsidR="004B231F" w:rsidRPr="00A94D64" w:rsidRDefault="004B231F">
            <w:pPr>
              <w:jc w:val="center"/>
              <w:rPr>
                <w:rFonts w:ascii="Times New Roman" w:hAnsi="Times New Roman"/>
                <w:sz w:val="24"/>
                <w:szCs w:val="28"/>
                <w:highlight w:val="white"/>
                <w:lang w:eastAsia="en-US"/>
              </w:rPr>
            </w:pP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Індивід, індивідуальність, </w:t>
            </w:r>
            <w:r w:rsidRPr="00A94D64">
              <w:rPr>
                <w:color w:val="000000"/>
                <w:sz w:val="24"/>
                <w:szCs w:val="28"/>
                <w:lang w:eastAsia="en-US"/>
              </w:rPr>
              <w:lastRenderedPageBreak/>
              <w:t xml:space="preserve">особистість. Духовний </w:t>
            </w:r>
            <w:proofErr w:type="gramStart"/>
            <w:r w:rsidRPr="00A94D64">
              <w:rPr>
                <w:color w:val="000000"/>
                <w:sz w:val="24"/>
                <w:szCs w:val="28"/>
                <w:lang w:eastAsia="en-US"/>
              </w:rPr>
              <w:t>св</w:t>
            </w:r>
            <w:proofErr w:type="gramEnd"/>
            <w:r w:rsidRPr="00A94D64">
              <w:rPr>
                <w:color w:val="000000"/>
                <w:sz w:val="24"/>
                <w:szCs w:val="28"/>
                <w:lang w:eastAsia="en-US"/>
              </w:rPr>
              <w:t xml:space="preserve">іт людини. </w:t>
            </w:r>
            <w:proofErr w:type="gramStart"/>
            <w:r w:rsidRPr="00A94D64">
              <w:rPr>
                <w:color w:val="000000"/>
                <w:sz w:val="24"/>
                <w:szCs w:val="28"/>
                <w:lang w:eastAsia="en-US"/>
              </w:rPr>
              <w:t>Ц</w:t>
            </w:r>
            <w:proofErr w:type="gramEnd"/>
            <w:r w:rsidRPr="00A94D64">
              <w:rPr>
                <w:color w:val="000000"/>
                <w:sz w:val="24"/>
                <w:szCs w:val="28"/>
                <w:lang w:eastAsia="en-US"/>
              </w:rPr>
              <w:t>інності та якості людини та громадянина демократичного суспільства. Гуманізм.</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lastRenderedPageBreak/>
              <w:t xml:space="preserve">знати і розуміти цінності і духовний </w:t>
            </w:r>
            <w:proofErr w:type="gramStart"/>
            <w:r w:rsidRPr="00A94D64">
              <w:rPr>
                <w:color w:val="000000"/>
                <w:sz w:val="24"/>
                <w:szCs w:val="28"/>
                <w:lang w:eastAsia="en-US"/>
              </w:rPr>
              <w:t>св</w:t>
            </w:r>
            <w:proofErr w:type="gramEnd"/>
            <w:r w:rsidRPr="00A94D64">
              <w:rPr>
                <w:color w:val="000000"/>
                <w:sz w:val="24"/>
                <w:szCs w:val="28"/>
                <w:lang w:eastAsia="en-US"/>
              </w:rPr>
              <w:t xml:space="preserve">іт </w:t>
            </w:r>
            <w:r w:rsidRPr="00A94D64">
              <w:rPr>
                <w:color w:val="000000"/>
                <w:sz w:val="24"/>
                <w:szCs w:val="28"/>
                <w:lang w:eastAsia="en-US"/>
              </w:rPr>
              <w:lastRenderedPageBreak/>
              <w:t>сучасної людини, необхідність принципів і норм моралі, способи та інструменти пізнання світу і самореалізації людини, уміти визначати життєві цілі та орієнтири,</w:t>
            </w: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lastRenderedPageBreak/>
              <w:t>Культура суспільства і людини</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proofErr w:type="gramStart"/>
            <w:r w:rsidRPr="00A94D64">
              <w:rPr>
                <w:color w:val="000000"/>
                <w:sz w:val="24"/>
                <w:szCs w:val="28"/>
                <w:lang w:eastAsia="en-US"/>
              </w:rPr>
              <w:t>пр</w:t>
            </w:r>
            <w:proofErr w:type="gramEnd"/>
            <w:r w:rsidRPr="00A94D64">
              <w:rPr>
                <w:color w:val="000000"/>
                <w:sz w:val="24"/>
                <w:szCs w:val="28"/>
                <w:lang w:eastAsia="en-US"/>
              </w:rPr>
              <w:t>іоритети, планувати власне життя і самореалізацію, складати власні плани самоосвіти, застосовувати набуті знання і вміння під час визначення варіантів самореалізації та поведінки відповідно до норм і цінностей суспільства, виявляти ставлення до ролі науки і освіти в житті людини і суспільства, ролі релігії в житті суспільства, оцінювати значення свободи сові</w:t>
            </w:r>
            <w:proofErr w:type="gramStart"/>
            <w:r w:rsidRPr="00A94D64">
              <w:rPr>
                <w:color w:val="000000"/>
                <w:sz w:val="24"/>
                <w:szCs w:val="28"/>
                <w:lang w:eastAsia="en-US"/>
              </w:rPr>
              <w:t>ст</w:t>
            </w:r>
            <w:proofErr w:type="gramEnd"/>
            <w:r w:rsidRPr="00A94D64">
              <w:rPr>
                <w:color w:val="000000"/>
                <w:sz w:val="24"/>
                <w:szCs w:val="28"/>
                <w:lang w:eastAsia="en-US"/>
              </w:rPr>
              <w:t>і, різні підходи до світобачення та світосприйняття</w:t>
            </w:r>
          </w:p>
        </w:tc>
      </w:tr>
    </w:tbl>
    <w:p w:rsidR="004B231F" w:rsidRDefault="004B231F" w:rsidP="004B231F">
      <w:pPr>
        <w:ind w:left="360"/>
        <w:jc w:val="center"/>
        <w:rPr>
          <w:rFonts w:ascii="Times New Roman" w:eastAsia="Calibri" w:hAnsi="Times New Roman" w:cs="Times New Roman"/>
          <w:sz w:val="28"/>
          <w:szCs w:val="28"/>
          <w:highlight w:val="white"/>
          <w:lang w:val="uk-UA"/>
        </w:rPr>
      </w:pPr>
    </w:p>
    <w:p w:rsidR="004B231F" w:rsidRDefault="004B231F" w:rsidP="004B231F">
      <w:pPr>
        <w:ind w:left="360"/>
        <w:jc w:val="center"/>
        <w:rPr>
          <w:rFonts w:ascii="Times New Roman" w:eastAsia="Calibri" w:hAnsi="Times New Roman" w:cs="Times New Roman"/>
          <w:sz w:val="28"/>
          <w:szCs w:val="28"/>
          <w:highlight w:val="white"/>
          <w:lang w:val="uk-UA"/>
        </w:rPr>
      </w:pPr>
      <w:r>
        <w:rPr>
          <w:rFonts w:ascii="Times New Roman" w:eastAsia="Calibri" w:hAnsi="Times New Roman" w:cs="Times New Roman"/>
          <w:sz w:val="28"/>
          <w:szCs w:val="28"/>
          <w:highlight w:val="white"/>
          <w:lang w:val="uk-UA"/>
        </w:rPr>
        <w:t>ІІІ. Освітня галузь «Мистецтво»</w:t>
      </w:r>
    </w:p>
    <w:tbl>
      <w:tblPr>
        <w:tblStyle w:val="a6"/>
        <w:tblW w:w="0" w:type="auto"/>
        <w:tblInd w:w="360" w:type="dxa"/>
        <w:tblLook w:val="04A0" w:firstRow="1" w:lastRow="0" w:firstColumn="1" w:lastColumn="0" w:noHBand="0" w:noVBand="1"/>
      </w:tblPr>
      <w:tblGrid>
        <w:gridCol w:w="3746"/>
        <w:gridCol w:w="5239"/>
      </w:tblGrid>
      <w:tr w:rsidR="004B231F" w:rsidRPr="00A94D64" w:rsidTr="004B231F">
        <w:tc>
          <w:tcPr>
            <w:tcW w:w="3746" w:type="dxa"/>
            <w:tcBorders>
              <w:top w:val="single" w:sz="4" w:space="0" w:color="auto"/>
              <w:left w:val="single" w:sz="4" w:space="0" w:color="auto"/>
              <w:bottom w:val="single" w:sz="4" w:space="0" w:color="auto"/>
              <w:right w:val="single" w:sz="4" w:space="0" w:color="auto"/>
            </w:tcBorders>
            <w:hideMark/>
          </w:tcPr>
          <w:p w:rsidR="004B231F" w:rsidRPr="00A94D64" w:rsidRDefault="004B231F">
            <w:pPr>
              <w:jc w:val="center"/>
              <w:rPr>
                <w:rFonts w:ascii="Times New Roman" w:hAnsi="Times New Roman"/>
                <w:sz w:val="24"/>
                <w:szCs w:val="28"/>
                <w:highlight w:val="white"/>
                <w:lang w:eastAsia="en-US"/>
              </w:rPr>
            </w:pPr>
            <w:r w:rsidRPr="00A94D64">
              <w:rPr>
                <w:rFonts w:ascii="Times New Roman" w:hAnsi="Times New Roman"/>
                <w:sz w:val="24"/>
                <w:szCs w:val="28"/>
                <w:highlight w:val="white"/>
              </w:rPr>
              <w:t>Зміст освіти</w:t>
            </w:r>
          </w:p>
        </w:tc>
        <w:tc>
          <w:tcPr>
            <w:tcW w:w="5239" w:type="dxa"/>
            <w:tcBorders>
              <w:top w:val="single" w:sz="4" w:space="0" w:color="auto"/>
              <w:left w:val="single" w:sz="4" w:space="0" w:color="auto"/>
              <w:bottom w:val="single" w:sz="4" w:space="0" w:color="auto"/>
              <w:right w:val="single" w:sz="4" w:space="0" w:color="auto"/>
            </w:tcBorders>
            <w:hideMark/>
          </w:tcPr>
          <w:p w:rsidR="004B231F" w:rsidRPr="00A94D64" w:rsidRDefault="004B231F">
            <w:pPr>
              <w:jc w:val="center"/>
              <w:rPr>
                <w:rFonts w:ascii="Times New Roman" w:hAnsi="Times New Roman"/>
                <w:sz w:val="24"/>
                <w:szCs w:val="28"/>
                <w:highlight w:val="white"/>
                <w:lang w:eastAsia="en-US"/>
              </w:rPr>
            </w:pPr>
            <w:r w:rsidRPr="00A94D64">
              <w:rPr>
                <w:rFonts w:ascii="Times New Roman" w:hAnsi="Times New Roman"/>
                <w:sz w:val="24"/>
                <w:szCs w:val="28"/>
                <w:highlight w:val="white"/>
              </w:rPr>
              <w:t>Очікувані результати</w:t>
            </w:r>
          </w:p>
        </w:tc>
      </w:tr>
      <w:tr w:rsidR="004B231F" w:rsidRPr="00A94D64" w:rsidTr="004B231F">
        <w:tc>
          <w:tcPr>
            <w:tcW w:w="8985" w:type="dxa"/>
            <w:gridSpan w:val="2"/>
            <w:tcBorders>
              <w:top w:val="single" w:sz="4" w:space="0" w:color="auto"/>
              <w:left w:val="single" w:sz="4" w:space="0" w:color="auto"/>
              <w:bottom w:val="single" w:sz="4" w:space="0" w:color="auto"/>
              <w:right w:val="single" w:sz="4" w:space="0" w:color="auto"/>
            </w:tcBorders>
            <w:hideMark/>
          </w:tcPr>
          <w:p w:rsidR="004B231F" w:rsidRPr="00A94D64" w:rsidRDefault="004B231F">
            <w:pPr>
              <w:jc w:val="center"/>
              <w:rPr>
                <w:rFonts w:ascii="Times New Roman" w:hAnsi="Times New Roman"/>
                <w:i/>
                <w:sz w:val="24"/>
                <w:szCs w:val="28"/>
                <w:highlight w:val="white"/>
                <w:lang w:eastAsia="en-US"/>
              </w:rPr>
            </w:pPr>
            <w:r w:rsidRPr="00A94D64">
              <w:rPr>
                <w:rFonts w:ascii="Times New Roman" w:hAnsi="Times New Roman"/>
                <w:i/>
                <w:sz w:val="24"/>
                <w:szCs w:val="28"/>
                <w:highlight w:val="white"/>
              </w:rPr>
              <w:t>Культорологічна змістовна лінія</w:t>
            </w:r>
          </w:p>
        </w:tc>
      </w:tr>
      <w:tr w:rsidR="004B231F" w:rsidRPr="00A94D64" w:rsidTr="004B231F">
        <w:tc>
          <w:tcPr>
            <w:tcW w:w="3746" w:type="dxa"/>
            <w:tcBorders>
              <w:top w:val="single" w:sz="4" w:space="0" w:color="auto"/>
              <w:left w:val="single" w:sz="4" w:space="0" w:color="auto"/>
              <w:bottom w:val="single" w:sz="4" w:space="0" w:color="auto"/>
              <w:right w:val="single" w:sz="4" w:space="0" w:color="auto"/>
            </w:tcBorders>
            <w:hideMark/>
          </w:tcPr>
          <w:p w:rsidR="004B231F" w:rsidRPr="00A94D64" w:rsidRDefault="004B231F">
            <w:pPr>
              <w:pStyle w:val="rvps14"/>
              <w:rPr>
                <w:sz w:val="24"/>
                <w:szCs w:val="28"/>
                <w:lang w:eastAsia="en-US"/>
              </w:rPr>
            </w:pPr>
            <w:r w:rsidRPr="00A94D64">
              <w:rPr>
                <w:sz w:val="24"/>
                <w:szCs w:val="28"/>
                <w:lang w:eastAsia="en-US"/>
              </w:rPr>
              <w:t xml:space="preserve">Особливості розвитку художніх </w:t>
            </w:r>
            <w:proofErr w:type="gramStart"/>
            <w:r w:rsidRPr="00A94D64">
              <w:rPr>
                <w:sz w:val="24"/>
                <w:szCs w:val="28"/>
                <w:lang w:eastAsia="en-US"/>
              </w:rPr>
              <w:t>стил</w:t>
            </w:r>
            <w:proofErr w:type="gramEnd"/>
            <w:r w:rsidRPr="00A94D64">
              <w:rPr>
                <w:sz w:val="24"/>
                <w:szCs w:val="28"/>
                <w:lang w:eastAsia="en-US"/>
              </w:rPr>
              <w:t xml:space="preserve">ів і напрямів українського мистецтва. Спадщина видатних українських митців. Багатогранність української мистецької спадщини як складової </w:t>
            </w:r>
            <w:proofErr w:type="gramStart"/>
            <w:r w:rsidRPr="00A94D64">
              <w:rPr>
                <w:sz w:val="24"/>
                <w:szCs w:val="28"/>
                <w:lang w:eastAsia="en-US"/>
              </w:rPr>
              <w:t>св</w:t>
            </w:r>
            <w:proofErr w:type="gramEnd"/>
            <w:r w:rsidRPr="00A94D64">
              <w:rPr>
                <w:sz w:val="24"/>
                <w:szCs w:val="28"/>
                <w:lang w:eastAsia="en-US"/>
              </w:rPr>
              <w:t xml:space="preserve">ітової культури. Особливості розвитку </w:t>
            </w:r>
            <w:proofErr w:type="gramStart"/>
            <w:r w:rsidRPr="00A94D64">
              <w:rPr>
                <w:sz w:val="24"/>
                <w:szCs w:val="28"/>
                <w:lang w:eastAsia="en-US"/>
              </w:rPr>
              <w:t>св</w:t>
            </w:r>
            <w:proofErr w:type="gramEnd"/>
            <w:r w:rsidRPr="00A94D64">
              <w:rPr>
                <w:sz w:val="24"/>
                <w:szCs w:val="28"/>
                <w:lang w:eastAsia="en-US"/>
              </w:rPr>
              <w:t xml:space="preserve">ітового мистецтва, його видові та стильові особливості. Світова художня культура та її роль у розвитку людства. Спадщина видатних митців </w:t>
            </w:r>
            <w:proofErr w:type="gramStart"/>
            <w:r w:rsidRPr="00A94D64">
              <w:rPr>
                <w:sz w:val="24"/>
                <w:szCs w:val="28"/>
                <w:lang w:eastAsia="en-US"/>
              </w:rPr>
              <w:t>св</w:t>
            </w:r>
            <w:proofErr w:type="gramEnd"/>
            <w:r w:rsidRPr="00A94D64">
              <w:rPr>
                <w:sz w:val="24"/>
                <w:szCs w:val="28"/>
                <w:lang w:eastAsia="en-US"/>
              </w:rPr>
              <w:t xml:space="preserve">іту. </w:t>
            </w:r>
            <w:proofErr w:type="gramStart"/>
            <w:r w:rsidRPr="00A94D64">
              <w:rPr>
                <w:sz w:val="24"/>
                <w:szCs w:val="28"/>
                <w:lang w:eastAsia="en-US"/>
              </w:rPr>
              <w:t>Ц</w:t>
            </w:r>
            <w:proofErr w:type="gramEnd"/>
            <w:r w:rsidRPr="00A94D64">
              <w:rPr>
                <w:sz w:val="24"/>
                <w:szCs w:val="28"/>
                <w:lang w:eastAsia="en-US"/>
              </w:rPr>
              <w:t xml:space="preserve">ілісність та національно-історична своєрідність культур різних країн світу. Художня культура і середовище. Полікультурний образ </w:t>
            </w:r>
            <w:proofErr w:type="gramStart"/>
            <w:r w:rsidRPr="00A94D64">
              <w:rPr>
                <w:sz w:val="24"/>
                <w:szCs w:val="28"/>
                <w:lang w:eastAsia="en-US"/>
              </w:rPr>
              <w:t>св</w:t>
            </w:r>
            <w:proofErr w:type="gramEnd"/>
            <w:r w:rsidRPr="00A94D64">
              <w:rPr>
                <w:sz w:val="24"/>
                <w:szCs w:val="28"/>
                <w:lang w:eastAsia="en-US"/>
              </w:rPr>
              <w:t xml:space="preserve">іту. Медіа-культура та її особливості. Культура і суспільство, значення мистецтва в духовному розвитку особистості. Мистецтво як посередник між культурами </w:t>
            </w:r>
            <w:proofErr w:type="gramStart"/>
            <w:r w:rsidRPr="00A94D64">
              <w:rPr>
                <w:sz w:val="24"/>
                <w:szCs w:val="28"/>
                <w:lang w:eastAsia="en-US"/>
              </w:rPr>
              <w:t>св</w:t>
            </w:r>
            <w:proofErr w:type="gramEnd"/>
            <w:r w:rsidRPr="00A94D64">
              <w:rPr>
                <w:sz w:val="24"/>
                <w:szCs w:val="28"/>
                <w:lang w:eastAsia="en-US"/>
              </w:rPr>
              <w:t>іту. Аналіз, інтерпретація та оцінювання творів мистецтва. Практичне засвоєння основних понять і термінів художньої культури</w:t>
            </w:r>
          </w:p>
        </w:tc>
        <w:tc>
          <w:tcPr>
            <w:tcW w:w="5239" w:type="dxa"/>
            <w:tcBorders>
              <w:top w:val="single" w:sz="4" w:space="0" w:color="auto"/>
              <w:left w:val="single" w:sz="4" w:space="0" w:color="auto"/>
              <w:bottom w:val="single" w:sz="4" w:space="0" w:color="auto"/>
              <w:right w:val="single" w:sz="4" w:space="0" w:color="auto"/>
            </w:tcBorders>
            <w:hideMark/>
          </w:tcPr>
          <w:p w:rsidR="004B231F" w:rsidRPr="00A94D64" w:rsidRDefault="004B231F">
            <w:pPr>
              <w:pStyle w:val="rvps14"/>
              <w:rPr>
                <w:sz w:val="24"/>
                <w:szCs w:val="28"/>
                <w:lang w:eastAsia="en-US"/>
              </w:rPr>
            </w:pPr>
            <w:r w:rsidRPr="00A94D64">
              <w:rPr>
                <w:sz w:val="24"/>
                <w:szCs w:val="28"/>
                <w:lang w:eastAsia="en-US"/>
              </w:rPr>
              <w:t xml:space="preserve">Особливості розвитку художніх </w:t>
            </w:r>
            <w:proofErr w:type="gramStart"/>
            <w:r w:rsidRPr="00A94D64">
              <w:rPr>
                <w:sz w:val="24"/>
                <w:szCs w:val="28"/>
                <w:lang w:eastAsia="en-US"/>
              </w:rPr>
              <w:t>стил</w:t>
            </w:r>
            <w:proofErr w:type="gramEnd"/>
            <w:r w:rsidRPr="00A94D64">
              <w:rPr>
                <w:sz w:val="24"/>
                <w:szCs w:val="28"/>
                <w:lang w:eastAsia="en-US"/>
              </w:rPr>
              <w:t xml:space="preserve">ів і напрямів українського мистецтва. Спадщина видатних українських митців. Багатогранність української мистецької спадщини як складової </w:t>
            </w:r>
            <w:proofErr w:type="gramStart"/>
            <w:r w:rsidRPr="00A94D64">
              <w:rPr>
                <w:sz w:val="24"/>
                <w:szCs w:val="28"/>
                <w:lang w:eastAsia="en-US"/>
              </w:rPr>
              <w:t>св</w:t>
            </w:r>
            <w:proofErr w:type="gramEnd"/>
            <w:r w:rsidRPr="00A94D64">
              <w:rPr>
                <w:sz w:val="24"/>
                <w:szCs w:val="28"/>
                <w:lang w:eastAsia="en-US"/>
              </w:rPr>
              <w:t xml:space="preserve">ітової культури. Особливості розвитку </w:t>
            </w:r>
            <w:proofErr w:type="gramStart"/>
            <w:r w:rsidRPr="00A94D64">
              <w:rPr>
                <w:sz w:val="24"/>
                <w:szCs w:val="28"/>
                <w:lang w:eastAsia="en-US"/>
              </w:rPr>
              <w:t>св</w:t>
            </w:r>
            <w:proofErr w:type="gramEnd"/>
            <w:r w:rsidRPr="00A94D64">
              <w:rPr>
                <w:sz w:val="24"/>
                <w:szCs w:val="28"/>
                <w:lang w:eastAsia="en-US"/>
              </w:rPr>
              <w:t xml:space="preserve">ітового мистецтва, його видові та стильові особливості. Світова художня культура та її роль у розвитку людства. Спадщина видатних митців </w:t>
            </w:r>
            <w:proofErr w:type="gramStart"/>
            <w:r w:rsidRPr="00A94D64">
              <w:rPr>
                <w:sz w:val="24"/>
                <w:szCs w:val="28"/>
                <w:lang w:eastAsia="en-US"/>
              </w:rPr>
              <w:t>св</w:t>
            </w:r>
            <w:proofErr w:type="gramEnd"/>
            <w:r w:rsidRPr="00A94D64">
              <w:rPr>
                <w:sz w:val="24"/>
                <w:szCs w:val="28"/>
                <w:lang w:eastAsia="en-US"/>
              </w:rPr>
              <w:t xml:space="preserve">іту. </w:t>
            </w:r>
            <w:proofErr w:type="gramStart"/>
            <w:r w:rsidRPr="00A94D64">
              <w:rPr>
                <w:sz w:val="24"/>
                <w:szCs w:val="28"/>
                <w:lang w:eastAsia="en-US"/>
              </w:rPr>
              <w:t>Ц</w:t>
            </w:r>
            <w:proofErr w:type="gramEnd"/>
            <w:r w:rsidRPr="00A94D64">
              <w:rPr>
                <w:sz w:val="24"/>
                <w:szCs w:val="28"/>
                <w:lang w:eastAsia="en-US"/>
              </w:rPr>
              <w:t xml:space="preserve">ілісність та національно-історична своєрідність культур різних країн світу. Художня культура і середовище. Полікультурний образ </w:t>
            </w:r>
            <w:proofErr w:type="gramStart"/>
            <w:r w:rsidRPr="00A94D64">
              <w:rPr>
                <w:sz w:val="24"/>
                <w:szCs w:val="28"/>
                <w:lang w:eastAsia="en-US"/>
              </w:rPr>
              <w:t>св</w:t>
            </w:r>
            <w:proofErr w:type="gramEnd"/>
            <w:r w:rsidRPr="00A94D64">
              <w:rPr>
                <w:sz w:val="24"/>
                <w:szCs w:val="28"/>
                <w:lang w:eastAsia="en-US"/>
              </w:rPr>
              <w:t xml:space="preserve">іту. Медіа-культура та її особливості. Культура і суспільство, значення мистецтва в духовному розвитку особистості. Мистецтво як посередник між культурами </w:t>
            </w:r>
            <w:proofErr w:type="gramStart"/>
            <w:r w:rsidRPr="00A94D64">
              <w:rPr>
                <w:sz w:val="24"/>
                <w:szCs w:val="28"/>
                <w:lang w:eastAsia="en-US"/>
              </w:rPr>
              <w:t>св</w:t>
            </w:r>
            <w:proofErr w:type="gramEnd"/>
            <w:r w:rsidRPr="00A94D64">
              <w:rPr>
                <w:sz w:val="24"/>
                <w:szCs w:val="28"/>
                <w:lang w:eastAsia="en-US"/>
              </w:rPr>
              <w:t>іту. Аналіз, інтерпретація та оцінювання творів мистецтва. Практичне засвоєння основних понять і термінів художньої культури</w:t>
            </w:r>
          </w:p>
        </w:tc>
      </w:tr>
    </w:tbl>
    <w:p w:rsidR="004B231F" w:rsidRDefault="004B231F" w:rsidP="004B231F">
      <w:pPr>
        <w:ind w:left="360"/>
        <w:jc w:val="center"/>
        <w:rPr>
          <w:rFonts w:ascii="Times New Roman" w:eastAsia="Calibri" w:hAnsi="Times New Roman" w:cs="Times New Roman"/>
          <w:sz w:val="28"/>
          <w:szCs w:val="28"/>
          <w:highlight w:val="white"/>
          <w:lang w:val="uk-UA"/>
        </w:rPr>
      </w:pPr>
    </w:p>
    <w:p w:rsidR="004B231F" w:rsidRDefault="004B231F" w:rsidP="004B231F">
      <w:pPr>
        <w:ind w:left="360"/>
        <w:jc w:val="center"/>
        <w:rPr>
          <w:rFonts w:ascii="Times New Roman" w:eastAsia="Calibri" w:hAnsi="Times New Roman" w:cs="Times New Roman"/>
          <w:sz w:val="28"/>
          <w:szCs w:val="28"/>
          <w:highlight w:val="white"/>
          <w:lang w:val="uk-UA"/>
        </w:rPr>
      </w:pPr>
    </w:p>
    <w:p w:rsidR="004B231F" w:rsidRDefault="004B231F" w:rsidP="004B231F">
      <w:pPr>
        <w:ind w:left="360"/>
        <w:jc w:val="center"/>
        <w:rPr>
          <w:rFonts w:ascii="Times New Roman" w:eastAsia="Calibri" w:hAnsi="Times New Roman" w:cs="Times New Roman"/>
          <w:sz w:val="28"/>
          <w:szCs w:val="28"/>
          <w:highlight w:val="white"/>
          <w:lang w:val="uk-UA"/>
        </w:rPr>
      </w:pPr>
      <w:r>
        <w:rPr>
          <w:rFonts w:ascii="Times New Roman" w:eastAsia="Calibri" w:hAnsi="Times New Roman" w:cs="Times New Roman"/>
          <w:sz w:val="28"/>
          <w:szCs w:val="28"/>
          <w:highlight w:val="white"/>
          <w:lang w:val="uk-UA"/>
        </w:rPr>
        <w:t>І</w:t>
      </w:r>
      <w:r>
        <w:rPr>
          <w:rFonts w:ascii="Times New Roman" w:eastAsia="Calibri" w:hAnsi="Times New Roman" w:cs="Times New Roman"/>
          <w:sz w:val="28"/>
          <w:szCs w:val="28"/>
          <w:highlight w:val="white"/>
        </w:rPr>
        <w:t xml:space="preserve">V. </w:t>
      </w:r>
      <w:r>
        <w:rPr>
          <w:rFonts w:ascii="Times New Roman" w:eastAsia="Calibri" w:hAnsi="Times New Roman" w:cs="Times New Roman"/>
          <w:sz w:val="28"/>
          <w:szCs w:val="28"/>
          <w:highlight w:val="white"/>
          <w:lang w:val="uk-UA"/>
        </w:rPr>
        <w:t>Освітня галузь «Математика»</w:t>
      </w:r>
    </w:p>
    <w:p w:rsidR="004B231F" w:rsidRDefault="004B231F" w:rsidP="004B231F">
      <w:pPr>
        <w:ind w:left="360"/>
        <w:jc w:val="center"/>
        <w:rPr>
          <w:rFonts w:ascii="Times New Roman" w:eastAsia="Calibri" w:hAnsi="Times New Roman" w:cs="Times New Roman"/>
          <w:sz w:val="28"/>
          <w:szCs w:val="28"/>
          <w:highlight w:val="white"/>
          <w:lang w:val="uk-UA"/>
        </w:rPr>
      </w:pPr>
    </w:p>
    <w:tbl>
      <w:tblPr>
        <w:tblStyle w:val="a6"/>
        <w:tblW w:w="0" w:type="auto"/>
        <w:tblInd w:w="360" w:type="dxa"/>
        <w:tblLook w:val="04A0" w:firstRow="1" w:lastRow="0" w:firstColumn="1" w:lastColumn="0" w:noHBand="0" w:noVBand="1"/>
      </w:tblPr>
      <w:tblGrid>
        <w:gridCol w:w="3746"/>
        <w:gridCol w:w="5239"/>
      </w:tblGrid>
      <w:tr w:rsidR="004B231F" w:rsidRPr="00A94D64" w:rsidTr="004B231F">
        <w:tc>
          <w:tcPr>
            <w:tcW w:w="3746" w:type="dxa"/>
            <w:tcBorders>
              <w:top w:val="single" w:sz="4" w:space="0" w:color="auto"/>
              <w:left w:val="single" w:sz="4" w:space="0" w:color="auto"/>
              <w:bottom w:val="single" w:sz="4" w:space="0" w:color="auto"/>
              <w:right w:val="single" w:sz="4" w:space="0" w:color="auto"/>
            </w:tcBorders>
            <w:hideMark/>
          </w:tcPr>
          <w:p w:rsidR="004B231F" w:rsidRPr="00A94D64" w:rsidRDefault="004B231F">
            <w:pPr>
              <w:jc w:val="center"/>
              <w:rPr>
                <w:rFonts w:ascii="Times New Roman" w:hAnsi="Times New Roman"/>
                <w:sz w:val="24"/>
                <w:szCs w:val="28"/>
                <w:highlight w:val="white"/>
                <w:lang w:eastAsia="en-US"/>
              </w:rPr>
            </w:pPr>
            <w:r w:rsidRPr="00A94D64">
              <w:rPr>
                <w:rFonts w:ascii="Times New Roman" w:hAnsi="Times New Roman"/>
                <w:sz w:val="24"/>
                <w:szCs w:val="28"/>
                <w:highlight w:val="white"/>
              </w:rPr>
              <w:t>Зміст освіти</w:t>
            </w:r>
          </w:p>
        </w:tc>
        <w:tc>
          <w:tcPr>
            <w:tcW w:w="5239" w:type="dxa"/>
            <w:tcBorders>
              <w:top w:val="single" w:sz="4" w:space="0" w:color="auto"/>
              <w:left w:val="single" w:sz="4" w:space="0" w:color="auto"/>
              <w:bottom w:val="single" w:sz="4" w:space="0" w:color="auto"/>
              <w:right w:val="single" w:sz="4" w:space="0" w:color="auto"/>
            </w:tcBorders>
            <w:hideMark/>
          </w:tcPr>
          <w:p w:rsidR="004B231F" w:rsidRPr="00A94D64" w:rsidRDefault="004B231F">
            <w:pPr>
              <w:jc w:val="center"/>
              <w:rPr>
                <w:rFonts w:ascii="Times New Roman" w:hAnsi="Times New Roman"/>
                <w:sz w:val="24"/>
                <w:szCs w:val="28"/>
                <w:highlight w:val="white"/>
                <w:lang w:eastAsia="en-US"/>
              </w:rPr>
            </w:pPr>
            <w:r w:rsidRPr="00A94D64">
              <w:rPr>
                <w:rFonts w:ascii="Times New Roman" w:hAnsi="Times New Roman"/>
                <w:sz w:val="24"/>
                <w:szCs w:val="28"/>
                <w:highlight w:val="white"/>
              </w:rPr>
              <w:t>Очікувані результати</w:t>
            </w: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lastRenderedPageBreak/>
              <w:t>Узагальнення поняття степеня </w:t>
            </w:r>
            <w:r w:rsidRPr="00A94D64">
              <w:rPr>
                <w:color w:val="000000"/>
                <w:sz w:val="24"/>
                <w:szCs w:val="28"/>
                <w:lang w:eastAsia="en-US"/>
              </w:rPr>
              <w:br/>
              <w:t>Синус, косинус, тангенс, котангенс кута та числа. Логарифм. </w:t>
            </w:r>
            <w:r w:rsidRPr="00A94D64">
              <w:rPr>
                <w:color w:val="000000"/>
                <w:sz w:val="24"/>
                <w:szCs w:val="28"/>
                <w:lang w:eastAsia="en-US"/>
              </w:rPr>
              <w:br/>
              <w:t>Степеневі, тригонометричні, ірраціональні, показникові, логарифмічні вирази та їх перетворення</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знати і розуміти означення синуса, косинуса, тангенса та котангенса,  тригонометричні формули, що таке корінь </w:t>
            </w:r>
            <w:r w:rsidRPr="00A94D64">
              <w:rPr>
                <w:color w:val="000000"/>
                <w:sz w:val="24"/>
                <w:szCs w:val="28"/>
                <w:lang w:eastAsia="en-US"/>
              </w:rPr>
              <w:br/>
              <w:t>n-го степеня, степінь з раціональним і дійсним показниками та їх властивості, означення логарифма та його властивості, уміти знаходити значення виразів, наведених у змі</w:t>
            </w:r>
            <w:proofErr w:type="gramStart"/>
            <w:r w:rsidRPr="00A94D64">
              <w:rPr>
                <w:color w:val="000000"/>
                <w:sz w:val="24"/>
                <w:szCs w:val="28"/>
                <w:lang w:eastAsia="en-US"/>
              </w:rPr>
              <w:t>ст</w:t>
            </w:r>
            <w:proofErr w:type="gramEnd"/>
            <w:r w:rsidRPr="00A94D64">
              <w:rPr>
                <w:color w:val="000000"/>
                <w:sz w:val="24"/>
                <w:szCs w:val="28"/>
                <w:lang w:eastAsia="en-US"/>
              </w:rPr>
              <w:t xml:space="preserve">і освіти, за значенням змінних, які входять до них, перетворювати тригонометричні вирази, вирази із степенями і коренями, логарифмічні вирази, застосовувати відповідні формули та алгоритми </w:t>
            </w:r>
            <w:proofErr w:type="gramStart"/>
            <w:r w:rsidRPr="00A94D64">
              <w:rPr>
                <w:color w:val="000000"/>
                <w:sz w:val="24"/>
                <w:szCs w:val="28"/>
                <w:lang w:eastAsia="en-US"/>
              </w:rPr>
              <w:t>п</w:t>
            </w:r>
            <w:proofErr w:type="gramEnd"/>
            <w:r w:rsidRPr="00A94D64">
              <w:rPr>
                <w:color w:val="000000"/>
                <w:sz w:val="24"/>
                <w:szCs w:val="28"/>
                <w:lang w:eastAsia="en-US"/>
              </w:rPr>
              <w:t>ід час розв’язування задач</w:t>
            </w: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val="uk-UA" w:eastAsia="en-US"/>
              </w:rPr>
              <w:t xml:space="preserve">Ірраціональні, тригонометричні, показникові, логарифмічні рівняння. </w:t>
            </w:r>
            <w:r w:rsidRPr="00A94D64">
              <w:rPr>
                <w:color w:val="000000"/>
                <w:sz w:val="24"/>
                <w:szCs w:val="28"/>
                <w:lang w:eastAsia="en-US"/>
              </w:rPr>
              <w:t>Показникові і логарифмічні нерівності</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знати і розуміти, що таке ірраціональні, тригонометричні </w:t>
            </w:r>
            <w:proofErr w:type="gramStart"/>
            <w:r w:rsidRPr="00A94D64">
              <w:rPr>
                <w:color w:val="000000"/>
                <w:sz w:val="24"/>
                <w:szCs w:val="28"/>
                <w:lang w:eastAsia="en-US"/>
              </w:rPr>
              <w:t>р</w:t>
            </w:r>
            <w:proofErr w:type="gramEnd"/>
            <w:r w:rsidRPr="00A94D64">
              <w:rPr>
                <w:color w:val="000000"/>
                <w:sz w:val="24"/>
                <w:szCs w:val="28"/>
                <w:lang w:eastAsia="en-US"/>
              </w:rPr>
              <w:t>івняння та </w:t>
            </w:r>
            <w:r w:rsidRPr="00A94D64">
              <w:rPr>
                <w:color w:val="000000"/>
                <w:sz w:val="24"/>
                <w:szCs w:val="28"/>
                <w:lang w:eastAsia="en-US"/>
              </w:rPr>
              <w:br/>
              <w:t>показникові, логарифмічні рівняння і нерівності, основні методи їх розв’язування, уміти розв’язувати нескладні ірраціональні, тригонометричні рівняння та показникові, логарифмічні рівняння і нерівності, застосовувати відповідні рівняння і нерівності для аналітичного опису відношень між реальними, зокрема геометричними та фізичними, величинами</w:t>
            </w: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Властивості функцій. </w:t>
            </w:r>
            <w:r w:rsidRPr="00A94D64">
              <w:rPr>
                <w:color w:val="000000"/>
                <w:sz w:val="24"/>
                <w:szCs w:val="28"/>
                <w:lang w:eastAsia="en-US"/>
              </w:rPr>
              <w:br/>
              <w:t>Степенева, тригонометричні, показникова та логарифмічна функції. Похідна</w:t>
            </w:r>
            <w:proofErr w:type="gramStart"/>
            <w:r w:rsidRPr="00A94D64">
              <w:rPr>
                <w:color w:val="000000"/>
                <w:sz w:val="24"/>
                <w:szCs w:val="28"/>
                <w:lang w:eastAsia="en-US"/>
              </w:rPr>
              <w:t>.</w:t>
            </w:r>
            <w:proofErr w:type="gramEnd"/>
            <w:r w:rsidRPr="00A94D64">
              <w:rPr>
                <w:color w:val="000000"/>
                <w:sz w:val="24"/>
                <w:szCs w:val="28"/>
                <w:lang w:eastAsia="en-US"/>
              </w:rPr>
              <w:t xml:space="preserve"> І</w:t>
            </w:r>
            <w:proofErr w:type="gramStart"/>
            <w:r w:rsidRPr="00A94D64">
              <w:rPr>
                <w:color w:val="000000"/>
                <w:sz w:val="24"/>
                <w:szCs w:val="28"/>
                <w:lang w:eastAsia="en-US"/>
              </w:rPr>
              <w:t>н</w:t>
            </w:r>
            <w:proofErr w:type="gramEnd"/>
            <w:r w:rsidRPr="00A94D64">
              <w:rPr>
                <w:color w:val="000000"/>
                <w:sz w:val="24"/>
                <w:szCs w:val="28"/>
                <w:lang w:eastAsia="en-US"/>
              </w:rPr>
              <w:t>теграл</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знати і розуміти означення характерних властивостей функцій (зростання, спадання, парність тощо), означення та властивості степеневої, тригонометричної, показникової та логарифмічної функцій, змі</w:t>
            </w:r>
            <w:proofErr w:type="gramStart"/>
            <w:r w:rsidRPr="00A94D64">
              <w:rPr>
                <w:color w:val="000000"/>
                <w:sz w:val="24"/>
                <w:szCs w:val="28"/>
                <w:lang w:eastAsia="en-US"/>
              </w:rPr>
              <w:t>ст</w:t>
            </w:r>
            <w:proofErr w:type="gramEnd"/>
            <w:r w:rsidRPr="00A94D64">
              <w:rPr>
                <w:color w:val="000000"/>
                <w:sz w:val="24"/>
                <w:szCs w:val="28"/>
                <w:lang w:eastAsia="en-US"/>
              </w:rPr>
              <w:t xml:space="preserve"> поняття неперервної функції, диференційованої функції, означення та властивості похідної та первісної, уміти будувати та аналізувати графіки функцій, зокрема степеневої, тригонометричної, показникової та логарифмічної функцій, знаходити похідні та первісні деяких функцій, застосовувати похідну для встановлення властивостей функцій та побудови їх графіків, первісну та інтеграл - для обчислення площ і геометричних фігур</w:t>
            </w: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Класичне визначення ймовірності випадкової події. </w:t>
            </w:r>
            <w:r w:rsidRPr="00A94D64">
              <w:rPr>
                <w:color w:val="000000"/>
                <w:sz w:val="24"/>
                <w:szCs w:val="28"/>
                <w:lang w:eastAsia="en-US"/>
              </w:rPr>
              <w:br/>
              <w:t xml:space="preserve">Комбінаторний </w:t>
            </w:r>
            <w:proofErr w:type="gramStart"/>
            <w:r w:rsidRPr="00A94D64">
              <w:rPr>
                <w:color w:val="000000"/>
                <w:sz w:val="24"/>
                <w:szCs w:val="28"/>
                <w:lang w:eastAsia="en-US"/>
              </w:rPr>
              <w:t>п</w:t>
            </w:r>
            <w:proofErr w:type="gramEnd"/>
            <w:r w:rsidRPr="00A94D64">
              <w:rPr>
                <w:color w:val="000000"/>
                <w:sz w:val="24"/>
                <w:szCs w:val="28"/>
                <w:lang w:eastAsia="en-US"/>
              </w:rPr>
              <w:t>ідхід до обчислення ймовірностей випадкових подій. </w:t>
            </w:r>
            <w:r w:rsidRPr="00A94D64">
              <w:rPr>
                <w:color w:val="000000"/>
                <w:sz w:val="24"/>
                <w:szCs w:val="28"/>
                <w:lang w:eastAsia="en-US"/>
              </w:rPr>
              <w:br/>
              <w:t>Генеральна сукупність та вибірка </w:t>
            </w:r>
            <w:r w:rsidRPr="00A94D64">
              <w:rPr>
                <w:color w:val="000000"/>
                <w:sz w:val="24"/>
                <w:szCs w:val="28"/>
                <w:lang w:eastAsia="en-US"/>
              </w:rPr>
              <w:br/>
              <w:t>Мода, медіана, середнє значення</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proofErr w:type="gramStart"/>
            <w:r w:rsidRPr="00A94D64">
              <w:rPr>
                <w:color w:val="000000"/>
                <w:sz w:val="24"/>
                <w:szCs w:val="28"/>
                <w:lang w:eastAsia="en-US"/>
              </w:rPr>
              <w:t>знати і розуміти, що таке перестановки, розміщення, комбінації (без повторень), класичне визначення поняття ймовірності, що таке генеральна сукупність та вибірка,  означення середнього значення, моди та медіани вибірки, уміти обчислювати в найпростіших випадках кількість перестановок, розміщень, комбінацій, обчислювати ймовірності випадкових подій, використовуючи класичне визначення та</w:t>
            </w:r>
            <w:proofErr w:type="gramEnd"/>
            <w:r w:rsidRPr="00A94D64">
              <w:rPr>
                <w:color w:val="000000"/>
                <w:sz w:val="24"/>
                <w:szCs w:val="28"/>
                <w:lang w:eastAsia="en-US"/>
              </w:rPr>
              <w:t xml:space="preserve"> комбінаторні правила і формули, обчислювати середнє значення, моду і медіану вибірки та інтерпретувати одержані результати, застосовувати ймовірнісні характеристики навколишніх явищ для </w:t>
            </w:r>
            <w:r w:rsidRPr="00A94D64">
              <w:rPr>
                <w:color w:val="000000"/>
                <w:sz w:val="24"/>
                <w:szCs w:val="28"/>
                <w:lang w:eastAsia="en-US"/>
              </w:rPr>
              <w:lastRenderedPageBreak/>
              <w:t xml:space="preserve">прийняття </w:t>
            </w:r>
            <w:proofErr w:type="gramStart"/>
            <w:r w:rsidRPr="00A94D64">
              <w:rPr>
                <w:color w:val="000000"/>
                <w:sz w:val="24"/>
                <w:szCs w:val="28"/>
                <w:lang w:eastAsia="en-US"/>
              </w:rPr>
              <w:t>р</w:t>
            </w:r>
            <w:proofErr w:type="gramEnd"/>
            <w:r w:rsidRPr="00A94D64">
              <w:rPr>
                <w:color w:val="000000"/>
                <w:sz w:val="24"/>
                <w:szCs w:val="28"/>
                <w:lang w:eastAsia="en-US"/>
              </w:rPr>
              <w:t>ішень</w:t>
            </w: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lastRenderedPageBreak/>
              <w:t xml:space="preserve">Аксіоми стереометрії. Взаємне розміщення прямих і площин у просторі. Многогранники і </w:t>
            </w:r>
            <w:proofErr w:type="gramStart"/>
            <w:r w:rsidRPr="00A94D64">
              <w:rPr>
                <w:color w:val="000000"/>
                <w:sz w:val="24"/>
                <w:szCs w:val="28"/>
                <w:lang w:eastAsia="en-US"/>
              </w:rPr>
              <w:t>тіла</w:t>
            </w:r>
            <w:proofErr w:type="gramEnd"/>
            <w:r w:rsidRPr="00A94D64">
              <w:rPr>
                <w:color w:val="000000"/>
                <w:sz w:val="24"/>
                <w:szCs w:val="28"/>
                <w:lang w:eastAsia="en-US"/>
              </w:rPr>
              <w:t xml:space="preserve"> обертання, їх види та властивості </w:t>
            </w:r>
            <w:r w:rsidRPr="00A94D64">
              <w:rPr>
                <w:color w:val="000000"/>
                <w:sz w:val="24"/>
                <w:szCs w:val="28"/>
                <w:lang w:eastAsia="en-US"/>
              </w:rPr>
              <w:br/>
              <w:t>Геометричні перетворення у просторі. Координати і вектори у просторі </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знати і розуміти аксіоми стереометрії та висновки з них, визначення понять многогранника (призми, </w:t>
            </w:r>
            <w:proofErr w:type="gramStart"/>
            <w:r w:rsidRPr="00A94D64">
              <w:rPr>
                <w:color w:val="000000"/>
                <w:sz w:val="24"/>
                <w:szCs w:val="28"/>
                <w:lang w:eastAsia="en-US"/>
              </w:rPr>
              <w:t>п</w:t>
            </w:r>
            <w:proofErr w:type="gramEnd"/>
            <w:r w:rsidRPr="00A94D64">
              <w:rPr>
                <w:color w:val="000000"/>
                <w:sz w:val="24"/>
                <w:szCs w:val="28"/>
                <w:lang w:eastAsia="en-US"/>
              </w:rPr>
              <w:t xml:space="preserve">іраміди), тіла обертання (кулі, сфери, циліндра, конуса), властивості зазначених геометричних фігур, визначення понять геометричних перетворень, координат і векторів у просторі та їх основні властивості, уміти розрізняти означувані та неозначувані поняття, аксіоми і теореми, класифікувати за певними ознаками взаємне розміщення прямих, прямих і площин, площин у просторі, просторові тіла, зображувати просторові геометричні фігури та їх елементи, застосовувати вивчені означення, властивості та методи стереометрії </w:t>
            </w:r>
            <w:proofErr w:type="gramStart"/>
            <w:r w:rsidRPr="00A94D64">
              <w:rPr>
                <w:color w:val="000000"/>
                <w:sz w:val="24"/>
                <w:szCs w:val="28"/>
                <w:lang w:eastAsia="en-US"/>
              </w:rPr>
              <w:t>п</w:t>
            </w:r>
            <w:proofErr w:type="gramEnd"/>
            <w:r w:rsidRPr="00A94D64">
              <w:rPr>
                <w:color w:val="000000"/>
                <w:sz w:val="24"/>
                <w:szCs w:val="28"/>
                <w:lang w:eastAsia="en-US"/>
              </w:rPr>
              <w:t>ід час розв’язування найпростіших задач, зокрема  прикладного змісту, для дослідження властивостей реальних об’єктів </w:t>
            </w: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Відстані у просторі. </w:t>
            </w:r>
            <w:proofErr w:type="gramStart"/>
            <w:r w:rsidRPr="00A94D64">
              <w:rPr>
                <w:color w:val="000000"/>
                <w:sz w:val="24"/>
                <w:szCs w:val="28"/>
                <w:lang w:eastAsia="en-US"/>
              </w:rPr>
              <w:t>Міри</w:t>
            </w:r>
            <w:proofErr w:type="gramEnd"/>
            <w:r w:rsidRPr="00A94D64">
              <w:rPr>
                <w:color w:val="000000"/>
                <w:sz w:val="24"/>
                <w:szCs w:val="28"/>
                <w:lang w:eastAsia="en-US"/>
              </w:rPr>
              <w:t xml:space="preserve"> кутів між прямими і площинами. Площі поверхонь і об’єми тіл</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знати і розуміти, що таке відстань (від точки до прямої, від точки до площини, між мимобіжними прямими, від прямої до паралельної їй площини, між паралельними площинами), міра кута (між прямими, між прямою і площиною, між площинами), площа поверхні та об’єм геометричного </w:t>
            </w:r>
            <w:proofErr w:type="gramStart"/>
            <w:r w:rsidRPr="00A94D64">
              <w:rPr>
                <w:color w:val="000000"/>
                <w:sz w:val="24"/>
                <w:szCs w:val="28"/>
                <w:lang w:eastAsia="en-US"/>
              </w:rPr>
              <w:t>тіла</w:t>
            </w:r>
            <w:proofErr w:type="gramEnd"/>
            <w:r w:rsidRPr="00A94D64">
              <w:rPr>
                <w:color w:val="000000"/>
                <w:sz w:val="24"/>
                <w:szCs w:val="28"/>
                <w:lang w:eastAsia="en-US"/>
              </w:rPr>
              <w:t xml:space="preserve">, формули для обчислення площ поверхонь та об’ємів многогранників і тіл обертання, уміти обчислювати відстані та </w:t>
            </w:r>
            <w:proofErr w:type="gramStart"/>
            <w:r w:rsidRPr="00A94D64">
              <w:rPr>
                <w:color w:val="000000"/>
                <w:sz w:val="24"/>
                <w:szCs w:val="28"/>
                <w:lang w:eastAsia="en-US"/>
              </w:rPr>
              <w:t>міри</w:t>
            </w:r>
            <w:proofErr w:type="gramEnd"/>
            <w:r w:rsidRPr="00A94D64">
              <w:rPr>
                <w:color w:val="000000"/>
                <w:sz w:val="24"/>
                <w:szCs w:val="28"/>
                <w:lang w:eastAsia="en-US"/>
              </w:rPr>
              <w:t xml:space="preserve"> кутів, зокрема використовуючи координати і вектори у просторі, розв’язувати найпростіші задачі на вимірювання і обчислення площ поверхонь і об’ємів тіл, застосовувати вивчені означення, властивості і формули до розв’язування найпростіших задач прикладного змісту, суть яких полягає в обчисленні площ поверхонь і об’є</w:t>
            </w:r>
            <w:proofErr w:type="gramStart"/>
            <w:r w:rsidRPr="00A94D64">
              <w:rPr>
                <w:color w:val="000000"/>
                <w:sz w:val="24"/>
                <w:szCs w:val="28"/>
                <w:lang w:eastAsia="en-US"/>
              </w:rPr>
              <w:t>м</w:t>
            </w:r>
            <w:proofErr w:type="gramEnd"/>
            <w:r w:rsidRPr="00A94D64">
              <w:rPr>
                <w:color w:val="000000"/>
                <w:sz w:val="24"/>
                <w:szCs w:val="28"/>
                <w:lang w:eastAsia="en-US"/>
              </w:rPr>
              <w:t>ів тіл</w:t>
            </w:r>
          </w:p>
        </w:tc>
      </w:tr>
    </w:tbl>
    <w:p w:rsidR="004B231F" w:rsidRDefault="004B231F" w:rsidP="004B231F">
      <w:pPr>
        <w:ind w:left="360"/>
        <w:jc w:val="center"/>
        <w:rPr>
          <w:rFonts w:ascii="Times New Roman" w:eastAsia="Calibri" w:hAnsi="Times New Roman" w:cs="Times New Roman"/>
          <w:sz w:val="28"/>
          <w:szCs w:val="28"/>
          <w:highlight w:val="white"/>
          <w:lang w:val="uk-UA"/>
        </w:rPr>
      </w:pPr>
    </w:p>
    <w:p w:rsidR="004B231F" w:rsidRDefault="004B231F" w:rsidP="004B231F">
      <w:pPr>
        <w:ind w:left="360"/>
        <w:jc w:val="center"/>
        <w:rPr>
          <w:rFonts w:ascii="Times New Roman" w:eastAsia="Calibri" w:hAnsi="Times New Roman" w:cs="Times New Roman"/>
          <w:sz w:val="28"/>
          <w:szCs w:val="28"/>
          <w:highlight w:val="white"/>
          <w:lang w:val="uk-UA"/>
        </w:rPr>
      </w:pPr>
      <w:r>
        <w:rPr>
          <w:rFonts w:ascii="Times New Roman" w:eastAsia="Calibri" w:hAnsi="Times New Roman" w:cs="Times New Roman"/>
          <w:sz w:val="28"/>
          <w:szCs w:val="28"/>
          <w:highlight w:val="white"/>
        </w:rPr>
        <w:t xml:space="preserve">V. </w:t>
      </w:r>
      <w:r>
        <w:rPr>
          <w:rFonts w:ascii="Times New Roman" w:eastAsia="Calibri" w:hAnsi="Times New Roman" w:cs="Times New Roman"/>
          <w:sz w:val="28"/>
          <w:szCs w:val="28"/>
          <w:highlight w:val="white"/>
          <w:lang w:val="uk-UA"/>
        </w:rPr>
        <w:t>Освітня галузь «Природознавство»</w:t>
      </w:r>
    </w:p>
    <w:p w:rsidR="004B231F" w:rsidRDefault="004B231F" w:rsidP="004B231F">
      <w:pPr>
        <w:ind w:left="360"/>
        <w:jc w:val="center"/>
        <w:rPr>
          <w:rFonts w:ascii="Times New Roman" w:eastAsia="Calibri" w:hAnsi="Times New Roman" w:cs="Times New Roman"/>
          <w:sz w:val="28"/>
          <w:szCs w:val="28"/>
          <w:highlight w:val="white"/>
          <w:lang w:val="uk-UA"/>
        </w:rPr>
      </w:pPr>
    </w:p>
    <w:tbl>
      <w:tblPr>
        <w:tblStyle w:val="a6"/>
        <w:tblW w:w="0" w:type="auto"/>
        <w:tblInd w:w="360" w:type="dxa"/>
        <w:tblLook w:val="04A0" w:firstRow="1" w:lastRow="0" w:firstColumn="1" w:lastColumn="0" w:noHBand="0" w:noVBand="1"/>
      </w:tblPr>
      <w:tblGrid>
        <w:gridCol w:w="3746"/>
        <w:gridCol w:w="5239"/>
      </w:tblGrid>
      <w:tr w:rsidR="004B231F" w:rsidRPr="00A94D64" w:rsidTr="004B231F">
        <w:tc>
          <w:tcPr>
            <w:tcW w:w="3746" w:type="dxa"/>
            <w:tcBorders>
              <w:top w:val="single" w:sz="4" w:space="0" w:color="auto"/>
              <w:left w:val="single" w:sz="4" w:space="0" w:color="auto"/>
              <w:bottom w:val="single" w:sz="4" w:space="0" w:color="auto"/>
              <w:right w:val="single" w:sz="4" w:space="0" w:color="auto"/>
            </w:tcBorders>
            <w:hideMark/>
          </w:tcPr>
          <w:p w:rsidR="004B231F" w:rsidRPr="00A94D64" w:rsidRDefault="004B231F">
            <w:pPr>
              <w:jc w:val="center"/>
              <w:rPr>
                <w:rFonts w:ascii="Times New Roman" w:hAnsi="Times New Roman"/>
                <w:sz w:val="24"/>
                <w:szCs w:val="28"/>
                <w:highlight w:val="white"/>
                <w:lang w:eastAsia="en-US"/>
              </w:rPr>
            </w:pPr>
            <w:r w:rsidRPr="00A94D64">
              <w:rPr>
                <w:rFonts w:ascii="Times New Roman" w:hAnsi="Times New Roman"/>
                <w:sz w:val="24"/>
                <w:szCs w:val="28"/>
                <w:highlight w:val="white"/>
              </w:rPr>
              <w:t>Зміст освіти</w:t>
            </w:r>
          </w:p>
        </w:tc>
        <w:tc>
          <w:tcPr>
            <w:tcW w:w="5239" w:type="dxa"/>
            <w:tcBorders>
              <w:top w:val="single" w:sz="4" w:space="0" w:color="auto"/>
              <w:left w:val="single" w:sz="4" w:space="0" w:color="auto"/>
              <w:bottom w:val="single" w:sz="4" w:space="0" w:color="auto"/>
              <w:right w:val="single" w:sz="4" w:space="0" w:color="auto"/>
            </w:tcBorders>
            <w:hideMark/>
          </w:tcPr>
          <w:p w:rsidR="004B231F" w:rsidRPr="00A94D64" w:rsidRDefault="004B231F">
            <w:pPr>
              <w:jc w:val="center"/>
              <w:rPr>
                <w:rFonts w:ascii="Times New Roman" w:hAnsi="Times New Roman"/>
                <w:sz w:val="24"/>
                <w:szCs w:val="28"/>
                <w:highlight w:val="white"/>
                <w:lang w:eastAsia="en-US"/>
              </w:rPr>
            </w:pPr>
            <w:r w:rsidRPr="00A94D64">
              <w:rPr>
                <w:rFonts w:ascii="Times New Roman" w:hAnsi="Times New Roman"/>
                <w:sz w:val="24"/>
                <w:szCs w:val="28"/>
                <w:highlight w:val="white"/>
              </w:rPr>
              <w:t>Очікувані результати</w:t>
            </w:r>
          </w:p>
        </w:tc>
      </w:tr>
      <w:tr w:rsidR="004B231F" w:rsidRPr="00A94D64" w:rsidTr="004B231F">
        <w:tc>
          <w:tcPr>
            <w:tcW w:w="8985" w:type="dxa"/>
            <w:gridSpan w:val="2"/>
            <w:tcBorders>
              <w:top w:val="single" w:sz="4" w:space="0" w:color="auto"/>
              <w:left w:val="single" w:sz="4" w:space="0" w:color="auto"/>
              <w:bottom w:val="single" w:sz="4" w:space="0" w:color="auto"/>
              <w:right w:val="single" w:sz="4" w:space="0" w:color="auto"/>
            </w:tcBorders>
            <w:hideMark/>
          </w:tcPr>
          <w:p w:rsidR="004B231F" w:rsidRPr="00A94D64" w:rsidRDefault="004B231F">
            <w:pPr>
              <w:jc w:val="center"/>
              <w:rPr>
                <w:rFonts w:ascii="Times New Roman" w:hAnsi="Times New Roman"/>
                <w:i/>
                <w:sz w:val="24"/>
                <w:szCs w:val="28"/>
                <w:highlight w:val="white"/>
                <w:lang w:eastAsia="en-US"/>
              </w:rPr>
            </w:pPr>
            <w:r w:rsidRPr="00A94D64">
              <w:rPr>
                <w:rFonts w:ascii="Times New Roman" w:hAnsi="Times New Roman"/>
                <w:i/>
                <w:sz w:val="24"/>
                <w:szCs w:val="28"/>
                <w:highlight w:val="white"/>
              </w:rPr>
              <w:t>Загальноприродничий компонент</w:t>
            </w: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Методи наукового </w:t>
            </w:r>
            <w:proofErr w:type="gramStart"/>
            <w:r w:rsidRPr="00A94D64">
              <w:rPr>
                <w:color w:val="000000"/>
                <w:sz w:val="24"/>
                <w:szCs w:val="28"/>
                <w:lang w:eastAsia="en-US"/>
              </w:rPr>
              <w:t>п</w:t>
            </w:r>
            <w:proofErr w:type="gramEnd"/>
            <w:r w:rsidRPr="00A94D64">
              <w:rPr>
                <w:color w:val="000000"/>
                <w:sz w:val="24"/>
                <w:szCs w:val="28"/>
                <w:lang w:eastAsia="en-US"/>
              </w:rPr>
              <w:t>ізнання природи. </w:t>
            </w:r>
            <w:r w:rsidRPr="00A94D64">
              <w:rPr>
                <w:color w:val="000000"/>
                <w:sz w:val="24"/>
                <w:szCs w:val="28"/>
                <w:lang w:eastAsia="en-US"/>
              </w:rPr>
              <w:br/>
              <w:t xml:space="preserve">Основи загальної методології наукових </w:t>
            </w:r>
            <w:proofErr w:type="gramStart"/>
            <w:r w:rsidRPr="00A94D64">
              <w:rPr>
                <w:color w:val="000000"/>
                <w:sz w:val="24"/>
                <w:szCs w:val="28"/>
                <w:lang w:eastAsia="en-US"/>
              </w:rPr>
              <w:t>досл</w:t>
            </w:r>
            <w:proofErr w:type="gramEnd"/>
            <w:r w:rsidRPr="00A94D64">
              <w:rPr>
                <w:color w:val="000000"/>
                <w:sz w:val="24"/>
                <w:szCs w:val="28"/>
                <w:lang w:eastAsia="en-US"/>
              </w:rPr>
              <w:t>іджень</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знати і розуміти історію та сучасний стан природничо-наукового </w:t>
            </w:r>
            <w:proofErr w:type="gramStart"/>
            <w:r w:rsidRPr="00A94D64">
              <w:rPr>
                <w:color w:val="000000"/>
                <w:sz w:val="24"/>
                <w:szCs w:val="28"/>
                <w:lang w:eastAsia="en-US"/>
              </w:rPr>
              <w:t>п</w:t>
            </w:r>
            <w:proofErr w:type="gramEnd"/>
            <w:r w:rsidRPr="00A94D64">
              <w:rPr>
                <w:color w:val="000000"/>
                <w:sz w:val="24"/>
                <w:szCs w:val="28"/>
                <w:lang w:eastAsia="en-US"/>
              </w:rPr>
              <w:t>ізнання, загальну методологію наукових досліджень, </w:t>
            </w:r>
            <w:r w:rsidRPr="00A94D64">
              <w:rPr>
                <w:color w:val="000000"/>
                <w:sz w:val="24"/>
                <w:szCs w:val="28"/>
                <w:lang w:eastAsia="en-US"/>
              </w:rPr>
              <w:br/>
              <w:t>уміти проводити дослідження з метою вивчення об’єктів і явищ природи, використовувати методи пізнання природи, користуватися різними джерелами природничо-наукової інформації, аналізувати природничо-наукову інформацію, застосовувати основні природничо-</w:t>
            </w:r>
            <w:r w:rsidRPr="00A94D64">
              <w:rPr>
                <w:color w:val="000000"/>
                <w:sz w:val="24"/>
                <w:szCs w:val="28"/>
                <w:lang w:eastAsia="en-US"/>
              </w:rPr>
              <w:lastRenderedPageBreak/>
              <w:t>наукові знання для пояснення явищ природи, </w:t>
            </w:r>
            <w:r w:rsidRPr="00A94D64">
              <w:rPr>
                <w:color w:val="000000"/>
                <w:sz w:val="24"/>
                <w:szCs w:val="28"/>
                <w:lang w:eastAsia="en-US"/>
              </w:rPr>
              <w:br/>
              <w:t xml:space="preserve">виявляти ставлення до способів пізнання природи, принципів і методів наукової діяльності, оцінювати моральні та ціннісні аспекти природничих </w:t>
            </w:r>
            <w:proofErr w:type="gramStart"/>
            <w:r w:rsidRPr="00A94D64">
              <w:rPr>
                <w:color w:val="000000"/>
                <w:sz w:val="24"/>
                <w:szCs w:val="28"/>
                <w:lang w:eastAsia="en-US"/>
              </w:rPr>
              <w:t>досл</w:t>
            </w:r>
            <w:proofErr w:type="gramEnd"/>
            <w:r w:rsidRPr="00A94D64">
              <w:rPr>
                <w:color w:val="000000"/>
                <w:sz w:val="24"/>
                <w:szCs w:val="28"/>
                <w:lang w:eastAsia="en-US"/>
              </w:rPr>
              <w:t>іджень, проблеми сучасного природознавства</w:t>
            </w: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lastRenderedPageBreak/>
              <w:t xml:space="preserve">Природничо-наукова картина </w:t>
            </w:r>
            <w:proofErr w:type="gramStart"/>
            <w:r w:rsidRPr="00A94D64">
              <w:rPr>
                <w:color w:val="000000"/>
                <w:sz w:val="24"/>
                <w:szCs w:val="28"/>
                <w:lang w:eastAsia="en-US"/>
              </w:rPr>
              <w:t>св</w:t>
            </w:r>
            <w:proofErr w:type="gramEnd"/>
            <w:r w:rsidRPr="00A94D64">
              <w:rPr>
                <w:color w:val="000000"/>
                <w:sz w:val="24"/>
                <w:szCs w:val="28"/>
                <w:lang w:eastAsia="en-US"/>
              </w:rPr>
              <w:t>іту. </w:t>
            </w:r>
            <w:r w:rsidRPr="00A94D64">
              <w:rPr>
                <w:color w:val="000000"/>
                <w:sz w:val="24"/>
                <w:szCs w:val="28"/>
                <w:lang w:eastAsia="en-US"/>
              </w:rPr>
              <w:br/>
              <w:t>Фундаментальні ідеї природничих наук. Основні концепції сучасного природознавства</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знати фундаментальні теорії, поняття і моделі, що відображають структуру, властивості та розвиток природи, </w:t>
            </w:r>
            <w:r w:rsidRPr="00A94D64">
              <w:rPr>
                <w:color w:val="000000"/>
                <w:sz w:val="24"/>
                <w:szCs w:val="28"/>
                <w:lang w:eastAsia="en-US"/>
              </w:rPr>
              <w:br/>
              <w:t xml:space="preserve">розуміти роль природничо-наукового </w:t>
            </w:r>
            <w:proofErr w:type="gramStart"/>
            <w:r w:rsidRPr="00A94D64">
              <w:rPr>
                <w:color w:val="000000"/>
                <w:sz w:val="24"/>
                <w:szCs w:val="28"/>
                <w:lang w:eastAsia="en-US"/>
              </w:rPr>
              <w:t>св</w:t>
            </w:r>
            <w:proofErr w:type="gramEnd"/>
            <w:r w:rsidRPr="00A94D64">
              <w:rPr>
                <w:color w:val="000000"/>
                <w:sz w:val="24"/>
                <w:szCs w:val="28"/>
                <w:lang w:eastAsia="en-US"/>
              </w:rPr>
              <w:t>іторозуміння в розвитку людства, </w:t>
            </w:r>
            <w:r w:rsidRPr="00A94D64">
              <w:rPr>
                <w:color w:val="000000"/>
                <w:sz w:val="24"/>
                <w:szCs w:val="28"/>
                <w:lang w:eastAsia="en-US"/>
              </w:rPr>
              <w:br/>
              <w:t>уміти пояснювати суть основних концепцій, теорій, законів і закономірностей, що визначають сучасну природничо-наукову картину світу, виявляти ставлення до сучасної природничо-наукової картини світу, оцінювати перспективи та обмеження відносин у системі “природа - людина - наука - суспільство - виробництво”</w:t>
            </w: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Значення природничо-наукових знань у житті людини і розвитку суспільства</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знати і розуміти актуальні питання сучасного природознавства, основні сфери застосування природничо-наукових знань, </w:t>
            </w:r>
            <w:r w:rsidRPr="00A94D64">
              <w:rPr>
                <w:color w:val="000000"/>
                <w:sz w:val="24"/>
                <w:szCs w:val="28"/>
                <w:lang w:eastAsia="en-US"/>
              </w:rPr>
              <w:br/>
              <w:t xml:space="preserve">уміти пояснювати екологічні засади </w:t>
            </w:r>
            <w:proofErr w:type="gramStart"/>
            <w:r w:rsidRPr="00A94D64">
              <w:rPr>
                <w:color w:val="000000"/>
                <w:sz w:val="24"/>
                <w:szCs w:val="28"/>
                <w:lang w:eastAsia="en-US"/>
              </w:rPr>
              <w:t>р</w:t>
            </w:r>
            <w:proofErr w:type="gramEnd"/>
            <w:r w:rsidRPr="00A94D64">
              <w:rPr>
                <w:color w:val="000000"/>
                <w:sz w:val="24"/>
                <w:szCs w:val="28"/>
                <w:lang w:eastAsia="en-US"/>
              </w:rPr>
              <w:t>ізних галузей господарства, світоглядне, теоретичне і практичне значення досягнень природничих наук, застосовувати здобуті знання у повсякденному житті для вирішення питань сталого розвитку і збереження здоров’я людини, </w:t>
            </w:r>
            <w:r w:rsidRPr="00A94D64">
              <w:rPr>
                <w:color w:val="000000"/>
                <w:sz w:val="24"/>
                <w:szCs w:val="28"/>
                <w:lang w:eastAsia="en-US"/>
              </w:rPr>
              <w:br/>
              <w:t>виявляти ставлення до природничої освіти як елемента культури кожної людини, </w:t>
            </w:r>
            <w:r w:rsidRPr="00A94D64">
              <w:rPr>
                <w:color w:val="000000"/>
                <w:sz w:val="24"/>
                <w:szCs w:val="28"/>
                <w:lang w:eastAsia="en-US"/>
              </w:rPr>
              <w:br/>
              <w:t>оцінювати роль природознавства у розвитку цивілізації</w:t>
            </w:r>
          </w:p>
        </w:tc>
      </w:tr>
      <w:tr w:rsidR="004B231F" w:rsidRPr="00A94D64" w:rsidTr="004B231F">
        <w:tc>
          <w:tcPr>
            <w:tcW w:w="8985" w:type="dxa"/>
            <w:gridSpan w:val="2"/>
            <w:tcBorders>
              <w:top w:val="single" w:sz="4" w:space="0" w:color="auto"/>
              <w:left w:val="single" w:sz="4" w:space="0" w:color="auto"/>
              <w:bottom w:val="single" w:sz="4" w:space="0" w:color="auto"/>
              <w:right w:val="single" w:sz="4" w:space="0" w:color="auto"/>
            </w:tcBorders>
            <w:hideMark/>
          </w:tcPr>
          <w:p w:rsidR="004B231F" w:rsidRPr="00A94D64" w:rsidRDefault="004B231F">
            <w:pPr>
              <w:jc w:val="center"/>
              <w:rPr>
                <w:rFonts w:ascii="Times New Roman" w:hAnsi="Times New Roman"/>
                <w:i/>
                <w:sz w:val="24"/>
                <w:szCs w:val="28"/>
                <w:highlight w:val="white"/>
                <w:lang w:eastAsia="en-US"/>
              </w:rPr>
            </w:pPr>
            <w:r w:rsidRPr="00A94D64">
              <w:rPr>
                <w:rFonts w:ascii="Times New Roman" w:hAnsi="Times New Roman"/>
                <w:i/>
                <w:sz w:val="24"/>
                <w:szCs w:val="28"/>
                <w:highlight w:val="white"/>
              </w:rPr>
              <w:t>Астрономічний компонент</w:t>
            </w:r>
          </w:p>
        </w:tc>
      </w:tr>
      <w:tr w:rsidR="004B231F" w:rsidRPr="00557993"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Будова і розвиток Всесвіту. </w:t>
            </w:r>
            <w:r w:rsidRPr="00A94D64">
              <w:rPr>
                <w:color w:val="000000"/>
                <w:sz w:val="24"/>
                <w:szCs w:val="28"/>
                <w:lang w:eastAsia="en-US"/>
              </w:rPr>
              <w:br/>
              <w:t>Галактики. Сонце і зорі, галактика “Молочний Шлях”</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знати і розуміти основні характеристики небесних тіл і Всесвіту як цілого, </w:t>
            </w:r>
            <w:r w:rsidRPr="00A94D64">
              <w:rPr>
                <w:color w:val="000000"/>
                <w:sz w:val="24"/>
                <w:szCs w:val="28"/>
                <w:lang w:eastAsia="en-US"/>
              </w:rPr>
              <w:br/>
              <w:t>уміти застосовувати астрономічні закономірності та закони для спостереження, визначення характеристик і відстаней до небесних тіл, оцінювати значення вивчення Всесвіту для природничих наук і практичної діяльності людини</w:t>
            </w: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Рух небесних </w:t>
            </w:r>
            <w:proofErr w:type="gramStart"/>
            <w:r w:rsidRPr="00A94D64">
              <w:rPr>
                <w:color w:val="000000"/>
                <w:sz w:val="24"/>
                <w:szCs w:val="28"/>
                <w:lang w:eastAsia="en-US"/>
              </w:rPr>
              <w:t>св</w:t>
            </w:r>
            <w:proofErr w:type="gramEnd"/>
            <w:r w:rsidRPr="00A94D64">
              <w:rPr>
                <w:color w:val="000000"/>
                <w:sz w:val="24"/>
                <w:szCs w:val="28"/>
                <w:lang w:eastAsia="en-US"/>
              </w:rPr>
              <w:t>ітил. </w:t>
            </w:r>
            <w:r w:rsidRPr="00A94D64">
              <w:rPr>
                <w:color w:val="000000"/>
                <w:sz w:val="24"/>
                <w:szCs w:val="28"/>
                <w:lang w:eastAsia="en-US"/>
              </w:rPr>
              <w:br/>
              <w:t>Рух Сонячної системи в Галактиці.  Рух планет Сонячної системи</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знати і розуміти прояви та наслідки обертання небесної сфери, основні поняття і параметри, що характеризують небесні тіла, розміщення і рух у космічному просторі, </w:t>
            </w:r>
            <w:r w:rsidRPr="00A94D64">
              <w:rPr>
                <w:color w:val="000000"/>
                <w:sz w:val="24"/>
                <w:szCs w:val="28"/>
                <w:lang w:eastAsia="en-US"/>
              </w:rPr>
              <w:br/>
              <w:t xml:space="preserve">уміти застосовувати знання про рух небесних </w:t>
            </w:r>
            <w:proofErr w:type="gramStart"/>
            <w:r w:rsidRPr="00A94D64">
              <w:rPr>
                <w:color w:val="000000"/>
                <w:sz w:val="24"/>
                <w:szCs w:val="28"/>
                <w:lang w:eastAsia="en-US"/>
              </w:rPr>
              <w:t>св</w:t>
            </w:r>
            <w:proofErr w:type="gramEnd"/>
            <w:r w:rsidRPr="00A94D64">
              <w:rPr>
                <w:color w:val="000000"/>
                <w:sz w:val="24"/>
                <w:szCs w:val="28"/>
                <w:lang w:eastAsia="en-US"/>
              </w:rPr>
              <w:t>ітил для визначення їх положення на зоряному небі, </w:t>
            </w:r>
            <w:r w:rsidRPr="00A94D64">
              <w:rPr>
                <w:color w:val="000000"/>
                <w:sz w:val="24"/>
                <w:szCs w:val="28"/>
                <w:lang w:eastAsia="en-US"/>
              </w:rPr>
              <w:br/>
              <w:t>виявляти ставлення та оцінювати зв’язок небесних і земних явищ природи, практику використання небесних світил та законів ї</w:t>
            </w:r>
            <w:proofErr w:type="gramStart"/>
            <w:r w:rsidRPr="00A94D64">
              <w:rPr>
                <w:color w:val="000000"/>
                <w:sz w:val="24"/>
                <w:szCs w:val="28"/>
                <w:lang w:eastAsia="en-US"/>
              </w:rPr>
              <w:t xml:space="preserve">х руху </w:t>
            </w:r>
            <w:r w:rsidRPr="00A94D64">
              <w:rPr>
                <w:color w:val="000000"/>
                <w:sz w:val="24"/>
                <w:szCs w:val="28"/>
                <w:lang w:eastAsia="en-US"/>
              </w:rPr>
              <w:lastRenderedPageBreak/>
              <w:t>для орієнтування у просторі та часі, а також для потреб космонавтики</w:t>
            </w:r>
            <w:proofErr w:type="gramEnd"/>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lastRenderedPageBreak/>
              <w:t xml:space="preserve">Методи і засоби астрономічних </w:t>
            </w:r>
            <w:proofErr w:type="gramStart"/>
            <w:r w:rsidRPr="00A94D64">
              <w:rPr>
                <w:color w:val="000000"/>
                <w:sz w:val="24"/>
                <w:szCs w:val="28"/>
                <w:lang w:eastAsia="en-US"/>
              </w:rPr>
              <w:t>досл</w:t>
            </w:r>
            <w:proofErr w:type="gramEnd"/>
            <w:r w:rsidRPr="00A94D64">
              <w:rPr>
                <w:color w:val="000000"/>
                <w:sz w:val="24"/>
                <w:szCs w:val="28"/>
                <w:lang w:eastAsia="en-US"/>
              </w:rPr>
              <w:t>іджень</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знати і розуміти методи і засоби </w:t>
            </w:r>
            <w:proofErr w:type="gramStart"/>
            <w:r w:rsidRPr="00A94D64">
              <w:rPr>
                <w:color w:val="000000"/>
                <w:sz w:val="24"/>
                <w:szCs w:val="28"/>
                <w:lang w:eastAsia="en-US"/>
              </w:rPr>
              <w:t>досл</w:t>
            </w:r>
            <w:proofErr w:type="gramEnd"/>
            <w:r w:rsidRPr="00A94D64">
              <w:rPr>
                <w:color w:val="000000"/>
                <w:sz w:val="24"/>
                <w:szCs w:val="28"/>
                <w:lang w:eastAsia="en-US"/>
              </w:rPr>
              <w:t>іджень небесних тіл, уміти застосовувати здобуті знання для спостереження за небесними  світилами, виявляти ставлення та оцінювати астрономію як всехвильову науку</w:t>
            </w: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Астрономія в житті людини</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знати і розуміти причини зародження та головні віхи розвитку астрономії, вплив астрономії на культуру і </w:t>
            </w:r>
            <w:proofErr w:type="gramStart"/>
            <w:r w:rsidRPr="00A94D64">
              <w:rPr>
                <w:color w:val="000000"/>
                <w:sz w:val="24"/>
                <w:szCs w:val="28"/>
                <w:lang w:eastAsia="en-US"/>
              </w:rPr>
              <w:t>техн</w:t>
            </w:r>
            <w:proofErr w:type="gramEnd"/>
            <w:r w:rsidRPr="00A94D64">
              <w:rPr>
                <w:color w:val="000000"/>
                <w:sz w:val="24"/>
                <w:szCs w:val="28"/>
                <w:lang w:eastAsia="en-US"/>
              </w:rPr>
              <w:t xml:space="preserve">іку, її місце в природничо-науковій картині світу, уміти застосовувати астрономічні знання в повсякденному житті, виявляти ставлення та оцінювати практичне значення астрономії в розв’язанні глобальних проблем людства, ненауковість астрології, значення астрономії для формування світогляду людини, астрономічні знання як фактор культури, астрономія як передовий </w:t>
            </w:r>
            <w:proofErr w:type="gramStart"/>
            <w:r w:rsidRPr="00A94D64">
              <w:rPr>
                <w:color w:val="000000"/>
                <w:sz w:val="24"/>
                <w:szCs w:val="28"/>
                <w:lang w:eastAsia="en-US"/>
              </w:rPr>
              <w:t>рубіж</w:t>
            </w:r>
            <w:proofErr w:type="gramEnd"/>
            <w:r w:rsidRPr="00A94D64">
              <w:rPr>
                <w:color w:val="000000"/>
                <w:sz w:val="24"/>
                <w:szCs w:val="28"/>
                <w:lang w:eastAsia="en-US"/>
              </w:rPr>
              <w:t xml:space="preserve"> природознавства</w:t>
            </w:r>
          </w:p>
        </w:tc>
      </w:tr>
      <w:tr w:rsidR="004B231F" w:rsidRPr="00A94D64" w:rsidTr="004B231F">
        <w:tc>
          <w:tcPr>
            <w:tcW w:w="8985" w:type="dxa"/>
            <w:gridSpan w:val="2"/>
            <w:tcBorders>
              <w:top w:val="single" w:sz="4" w:space="0" w:color="auto"/>
              <w:left w:val="single" w:sz="4" w:space="0" w:color="auto"/>
              <w:bottom w:val="single" w:sz="4" w:space="0" w:color="auto"/>
              <w:right w:val="single" w:sz="4" w:space="0" w:color="auto"/>
            </w:tcBorders>
            <w:hideMark/>
          </w:tcPr>
          <w:p w:rsidR="004B231F" w:rsidRPr="00A94D64" w:rsidRDefault="004B231F">
            <w:pPr>
              <w:jc w:val="center"/>
              <w:rPr>
                <w:rFonts w:ascii="Times New Roman" w:hAnsi="Times New Roman"/>
                <w:i/>
                <w:sz w:val="24"/>
                <w:szCs w:val="28"/>
                <w:highlight w:val="white"/>
                <w:lang w:eastAsia="en-US"/>
              </w:rPr>
            </w:pPr>
            <w:r w:rsidRPr="00A94D64">
              <w:rPr>
                <w:rFonts w:ascii="Times New Roman" w:hAnsi="Times New Roman"/>
                <w:i/>
                <w:sz w:val="24"/>
                <w:szCs w:val="28"/>
                <w:highlight w:val="white"/>
              </w:rPr>
              <w:t>Біологічний компонент</w:t>
            </w: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Біологія - наука про </w:t>
            </w:r>
            <w:proofErr w:type="gramStart"/>
            <w:r w:rsidRPr="00A94D64">
              <w:rPr>
                <w:color w:val="000000"/>
                <w:sz w:val="24"/>
                <w:szCs w:val="28"/>
                <w:lang w:eastAsia="en-US"/>
              </w:rPr>
              <w:t>п</w:t>
            </w:r>
            <w:proofErr w:type="gramEnd"/>
            <w:r w:rsidRPr="00A94D64">
              <w:rPr>
                <w:color w:val="000000"/>
                <w:sz w:val="24"/>
                <w:szCs w:val="28"/>
                <w:lang w:eastAsia="en-US"/>
              </w:rPr>
              <w:t xml:space="preserve">ізнання живої природи. Методи наукового </w:t>
            </w:r>
            <w:proofErr w:type="gramStart"/>
            <w:r w:rsidRPr="00A94D64">
              <w:rPr>
                <w:color w:val="000000"/>
                <w:sz w:val="24"/>
                <w:szCs w:val="28"/>
                <w:lang w:eastAsia="en-US"/>
              </w:rPr>
              <w:t>п</w:t>
            </w:r>
            <w:proofErr w:type="gramEnd"/>
            <w:r w:rsidRPr="00A94D64">
              <w:rPr>
                <w:color w:val="000000"/>
                <w:sz w:val="24"/>
                <w:szCs w:val="28"/>
                <w:lang w:eastAsia="en-US"/>
              </w:rPr>
              <w:t>ізнання живої природи </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знати про моніторинг, принципи використання експериментального та статистичного методів і моделювання у вивченні об’єктів живої природи, </w:t>
            </w:r>
            <w:r w:rsidRPr="00A94D64">
              <w:rPr>
                <w:color w:val="000000"/>
                <w:sz w:val="24"/>
                <w:szCs w:val="28"/>
                <w:lang w:eastAsia="en-US"/>
              </w:rPr>
              <w:br/>
              <w:t xml:space="preserve">розуміти значення моральних і </w:t>
            </w:r>
            <w:proofErr w:type="gramStart"/>
            <w:r w:rsidRPr="00A94D64">
              <w:rPr>
                <w:color w:val="000000"/>
                <w:sz w:val="24"/>
                <w:szCs w:val="28"/>
                <w:lang w:eastAsia="en-US"/>
              </w:rPr>
              <w:t>соц</w:t>
            </w:r>
            <w:proofErr w:type="gramEnd"/>
            <w:r w:rsidRPr="00A94D64">
              <w:rPr>
                <w:color w:val="000000"/>
                <w:sz w:val="24"/>
                <w:szCs w:val="28"/>
                <w:lang w:eastAsia="en-US"/>
              </w:rPr>
              <w:t>іальних аспектів біологічних досліджень, </w:t>
            </w:r>
            <w:r w:rsidRPr="00A94D64">
              <w:rPr>
                <w:color w:val="000000"/>
                <w:sz w:val="24"/>
                <w:szCs w:val="28"/>
                <w:lang w:eastAsia="en-US"/>
              </w:rPr>
              <w:br/>
              <w:t xml:space="preserve">уміти проводити біологічні спостереження і прості експерименти, оформляти їх результати, аналізувати здобуті дані, представляти результати дослідження у словесній, табличній і графічній формі, прогнозувати тенденції розвитку біологічних </w:t>
            </w:r>
            <w:proofErr w:type="gramStart"/>
            <w:r w:rsidRPr="00A94D64">
              <w:rPr>
                <w:color w:val="000000"/>
                <w:sz w:val="24"/>
                <w:szCs w:val="28"/>
                <w:lang w:eastAsia="en-US"/>
              </w:rPr>
              <w:t>досл</w:t>
            </w:r>
            <w:proofErr w:type="gramEnd"/>
            <w:r w:rsidRPr="00A94D64">
              <w:rPr>
                <w:color w:val="000000"/>
                <w:sz w:val="24"/>
                <w:szCs w:val="28"/>
                <w:lang w:eastAsia="en-US"/>
              </w:rPr>
              <w:t>іджень та їх значення для розвитку суспільства і збереження життя на Землі, </w:t>
            </w:r>
            <w:r w:rsidRPr="00A94D64">
              <w:rPr>
                <w:color w:val="000000"/>
                <w:sz w:val="24"/>
                <w:szCs w:val="28"/>
                <w:lang w:eastAsia="en-US"/>
              </w:rPr>
              <w:br/>
              <w:t xml:space="preserve">оцінювати практичне значення наукових досягнень різних біологічних галузей у житті людини, суспільства у формуванні наукового світогляду, моральні і соціальні аспекти біологічних досліджень, виявляти ставлення до результатів біологічних досліджень, їх впливу </w:t>
            </w:r>
            <w:proofErr w:type="gramStart"/>
            <w:r w:rsidRPr="00A94D64">
              <w:rPr>
                <w:color w:val="000000"/>
                <w:sz w:val="24"/>
                <w:szCs w:val="28"/>
                <w:lang w:eastAsia="en-US"/>
              </w:rPr>
              <w:t>на</w:t>
            </w:r>
            <w:proofErr w:type="gramEnd"/>
            <w:r w:rsidRPr="00A94D64">
              <w:rPr>
                <w:color w:val="000000"/>
                <w:sz w:val="24"/>
                <w:szCs w:val="28"/>
                <w:lang w:eastAsia="en-US"/>
              </w:rPr>
              <w:t xml:space="preserve"> здоров’я людини і розвиток біологічних систем</w:t>
            </w: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Клітина. Особливості хі</w:t>
            </w:r>
            <w:proofErr w:type="gramStart"/>
            <w:r w:rsidRPr="00A94D64">
              <w:rPr>
                <w:color w:val="000000"/>
                <w:sz w:val="24"/>
                <w:szCs w:val="28"/>
                <w:lang w:eastAsia="en-US"/>
              </w:rPr>
              <w:t>м</w:t>
            </w:r>
            <w:proofErr w:type="gramEnd"/>
            <w:r w:rsidRPr="00A94D64">
              <w:rPr>
                <w:color w:val="000000"/>
                <w:sz w:val="24"/>
                <w:szCs w:val="28"/>
                <w:lang w:eastAsia="en-US"/>
              </w:rPr>
              <w:t>ічного складу живих систем. Основні біохі</w:t>
            </w:r>
            <w:proofErr w:type="gramStart"/>
            <w:r w:rsidRPr="00A94D64">
              <w:rPr>
                <w:color w:val="000000"/>
                <w:sz w:val="24"/>
                <w:szCs w:val="28"/>
                <w:lang w:eastAsia="en-US"/>
              </w:rPr>
              <w:t>м</w:t>
            </w:r>
            <w:proofErr w:type="gramEnd"/>
            <w:r w:rsidRPr="00A94D64">
              <w:rPr>
                <w:color w:val="000000"/>
                <w:sz w:val="24"/>
                <w:szCs w:val="28"/>
                <w:lang w:eastAsia="en-US"/>
              </w:rPr>
              <w:t>ічні процеси. Сучасна клітинна теорія. Неклітинні форми життя</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знати хімічний склад клітини, найважливіші біохімічні процеси у клітинах </w:t>
            </w:r>
            <w:proofErr w:type="gramStart"/>
            <w:r w:rsidRPr="00A94D64">
              <w:rPr>
                <w:color w:val="000000"/>
                <w:sz w:val="24"/>
                <w:szCs w:val="28"/>
                <w:lang w:eastAsia="en-US"/>
              </w:rPr>
              <w:t>р</w:t>
            </w:r>
            <w:proofErr w:type="gramEnd"/>
            <w:r w:rsidRPr="00A94D64">
              <w:rPr>
                <w:color w:val="000000"/>
                <w:sz w:val="24"/>
                <w:szCs w:val="28"/>
                <w:lang w:eastAsia="en-US"/>
              </w:rPr>
              <w:t xml:space="preserve">ізних організмів, основні положення сучасної клітинної теорії, методи цитологічних досліджень, про віруси, клітинний цикл еукаріотичних клітин, особливості мітозу і мейозу, причини виникнення хвороб людини, розуміти біологічне значення органічних і неорганічних речовин в існуванні живих систем, асиміляції і </w:t>
            </w:r>
            <w:r w:rsidRPr="00A94D64">
              <w:rPr>
                <w:color w:val="000000"/>
                <w:sz w:val="24"/>
                <w:szCs w:val="28"/>
                <w:lang w:eastAsia="en-US"/>
              </w:rPr>
              <w:lastRenderedPageBreak/>
              <w:t xml:space="preserve">дисиміляції, фотосинтезу, уміти характеризувати значення </w:t>
            </w:r>
            <w:proofErr w:type="gramStart"/>
            <w:r w:rsidRPr="00A94D64">
              <w:rPr>
                <w:color w:val="000000"/>
                <w:sz w:val="24"/>
                <w:szCs w:val="28"/>
                <w:lang w:eastAsia="en-US"/>
              </w:rPr>
              <w:t>р</w:t>
            </w:r>
            <w:proofErr w:type="gramEnd"/>
            <w:r w:rsidRPr="00A94D64">
              <w:rPr>
                <w:color w:val="000000"/>
                <w:sz w:val="24"/>
                <w:szCs w:val="28"/>
                <w:lang w:eastAsia="en-US"/>
              </w:rPr>
              <w:t>ізних форм життя у природі, порівнювати будову клітин прокаріотів і еукаріотів, встановлювати зв’язок між будовою органел та їх функціями, пояснювати взаємозв’язок клітин як основи цілісності організму, досліджувати мікроскопічну будову клітин та застосовувати знання і вміння для запобігання вірусним і бактеріальним хворобам рослин, тварин і людини, </w:t>
            </w:r>
            <w:r w:rsidRPr="00A94D64">
              <w:rPr>
                <w:color w:val="000000"/>
                <w:sz w:val="24"/>
                <w:szCs w:val="28"/>
                <w:lang w:eastAsia="en-US"/>
              </w:rPr>
              <w:br/>
              <w:t xml:space="preserve">оцінювати значення клітинної теорії для пояснення єдності живої природи, біохімічних і цитологічних знань для проведення діагностики і лікування </w:t>
            </w:r>
            <w:proofErr w:type="gramStart"/>
            <w:r w:rsidRPr="00A94D64">
              <w:rPr>
                <w:color w:val="000000"/>
                <w:sz w:val="24"/>
                <w:szCs w:val="28"/>
                <w:lang w:eastAsia="en-US"/>
              </w:rPr>
              <w:t>р</w:t>
            </w:r>
            <w:proofErr w:type="gramEnd"/>
            <w:r w:rsidRPr="00A94D64">
              <w:rPr>
                <w:color w:val="000000"/>
                <w:sz w:val="24"/>
                <w:szCs w:val="28"/>
                <w:lang w:eastAsia="en-US"/>
              </w:rPr>
              <w:t>ізних захворювань людини</w:t>
            </w: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lastRenderedPageBreak/>
              <w:t xml:space="preserve">Організм як відкрита саморегулівна система. Загальні властивості організмів. Основні закономірності спадковості і мінливості. Розмноження та онтогенез. </w:t>
            </w:r>
            <w:proofErr w:type="gramStart"/>
            <w:r w:rsidRPr="00A94D64">
              <w:rPr>
                <w:color w:val="000000"/>
                <w:sz w:val="24"/>
                <w:szCs w:val="28"/>
                <w:lang w:eastAsia="en-US"/>
              </w:rPr>
              <w:t>Б</w:t>
            </w:r>
            <w:proofErr w:type="gramEnd"/>
            <w:r w:rsidRPr="00A94D64">
              <w:rPr>
                <w:color w:val="000000"/>
                <w:sz w:val="24"/>
                <w:szCs w:val="28"/>
                <w:lang w:eastAsia="en-US"/>
              </w:rPr>
              <w:t>іотехнології</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знати та розуміти механізми </w:t>
            </w:r>
            <w:proofErr w:type="gramStart"/>
            <w:r w:rsidRPr="00A94D64">
              <w:rPr>
                <w:color w:val="000000"/>
                <w:sz w:val="24"/>
                <w:szCs w:val="28"/>
                <w:lang w:eastAsia="en-US"/>
              </w:rPr>
              <w:t>п</w:t>
            </w:r>
            <w:proofErr w:type="gramEnd"/>
            <w:r w:rsidRPr="00A94D64">
              <w:rPr>
                <w:color w:val="000000"/>
                <w:sz w:val="24"/>
                <w:szCs w:val="28"/>
                <w:lang w:eastAsia="en-US"/>
              </w:rPr>
              <w:t>ідтримання гомеостазу організму, основні властивості організмів, обміну речовин, енергії, інформації, закономірності спадковості, мінливості, роль генотипу і середовища існування у формуванні фенотипу, форми розмноження, закономірності онтогенезу, регенерації, основні методи генетичних, селекційних, біо- і нанобіотехнологічних досліджень, особливості загальних властивостей живих систем, уміти характеризувати органі</w:t>
            </w:r>
            <w:proofErr w:type="gramStart"/>
            <w:r w:rsidRPr="00A94D64">
              <w:rPr>
                <w:color w:val="000000"/>
                <w:sz w:val="24"/>
                <w:szCs w:val="28"/>
                <w:lang w:eastAsia="en-US"/>
              </w:rPr>
              <w:t>зм як цілісну структурну і функціональну систему, пояснювати біологічне значення спадковості та мінливості, розв’язувати елементарні типові задачі з генетики і застосовувати біологічні знання для оцінки можливих наслідків застосування сучасних біотехнологій, оцінювати значення відкриття генетичних законів Г. Менделя і Т. Моргана, досягнень сучасної генетики, селекції, біотехнолог</w:t>
            </w:r>
            <w:proofErr w:type="gramEnd"/>
            <w:r w:rsidRPr="00A94D64">
              <w:rPr>
                <w:color w:val="000000"/>
                <w:sz w:val="24"/>
                <w:szCs w:val="28"/>
                <w:lang w:eastAsia="en-US"/>
              </w:rPr>
              <w:t xml:space="preserve">ії для розв’язання енергетичних проблем і забезпечення людей продуктами харчування, діагностики спадкових хвороб, небезпечність впливу факторів середовища і власної поведінки на особисте здоров’я і здоров’я прийдешніх поколінь, виявляти ставлення до результатів генетичних і біотехнологічних </w:t>
            </w:r>
            <w:proofErr w:type="gramStart"/>
            <w:r w:rsidRPr="00A94D64">
              <w:rPr>
                <w:color w:val="000000"/>
                <w:sz w:val="24"/>
                <w:szCs w:val="28"/>
                <w:lang w:eastAsia="en-US"/>
              </w:rPr>
              <w:t>досл</w:t>
            </w:r>
            <w:proofErr w:type="gramEnd"/>
            <w:r w:rsidRPr="00A94D64">
              <w:rPr>
                <w:color w:val="000000"/>
                <w:sz w:val="24"/>
                <w:szCs w:val="28"/>
                <w:lang w:eastAsia="en-US"/>
              </w:rPr>
              <w:t>іджень</w:t>
            </w: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Надорганізмові системи: </w:t>
            </w:r>
            <w:r w:rsidRPr="00A94D64">
              <w:rPr>
                <w:color w:val="000000"/>
                <w:sz w:val="24"/>
                <w:szCs w:val="28"/>
                <w:lang w:eastAsia="en-US"/>
              </w:rPr>
              <w:br/>
            </w:r>
            <w:proofErr w:type="gramStart"/>
            <w:r w:rsidRPr="00A94D64">
              <w:rPr>
                <w:color w:val="000000"/>
                <w:sz w:val="24"/>
                <w:szCs w:val="28"/>
                <w:lang w:eastAsia="en-US"/>
              </w:rPr>
              <w:t>р</w:t>
            </w:r>
            <w:proofErr w:type="gramEnd"/>
            <w:r w:rsidRPr="00A94D64">
              <w:rPr>
                <w:color w:val="000000"/>
                <w:sz w:val="24"/>
                <w:szCs w:val="28"/>
                <w:lang w:eastAsia="en-US"/>
              </w:rPr>
              <w:t>івні організації надорганізмових систем. Людина і біосфера</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знати характеристику надорганізмових систем, взаємодії екологічних факторів, роль організмів у колообігу речовин та енергії у біосфері, процесів саморегуляції в екосистемі, основні природоохоронні заходи щодо збереження живої природи, розуміти значення моніторингових </w:t>
            </w:r>
            <w:proofErr w:type="gramStart"/>
            <w:r w:rsidRPr="00A94D64">
              <w:rPr>
                <w:color w:val="000000"/>
                <w:sz w:val="24"/>
                <w:szCs w:val="28"/>
                <w:lang w:eastAsia="en-US"/>
              </w:rPr>
              <w:t>досл</w:t>
            </w:r>
            <w:proofErr w:type="gramEnd"/>
            <w:r w:rsidRPr="00A94D64">
              <w:rPr>
                <w:color w:val="000000"/>
                <w:sz w:val="24"/>
                <w:szCs w:val="28"/>
                <w:lang w:eastAsia="en-US"/>
              </w:rPr>
              <w:t xml:space="preserve">іджень стану екосистеми, збереження біосфери для екологічно безпечного розвитку, уміти прогнозувати вплив господарської діяльності людини на екосистему, моделювати взаємозв’язки у природних і штучних екосистемах, застосовувати екологічні знання у повсякденному житті, охороні </w:t>
            </w:r>
            <w:r w:rsidRPr="00A94D64">
              <w:rPr>
                <w:color w:val="000000"/>
                <w:sz w:val="24"/>
                <w:szCs w:val="28"/>
                <w:lang w:eastAsia="en-US"/>
              </w:rPr>
              <w:lastRenderedPageBreak/>
              <w:t xml:space="preserve">природи, оцінювати значення охорони живої природи, виявляти ставлення до збереження екологічної стабільності та біологічного </w:t>
            </w:r>
            <w:proofErr w:type="gramStart"/>
            <w:r w:rsidRPr="00A94D64">
              <w:rPr>
                <w:color w:val="000000"/>
                <w:sz w:val="24"/>
                <w:szCs w:val="28"/>
                <w:lang w:eastAsia="en-US"/>
              </w:rPr>
              <w:t>р</w:t>
            </w:r>
            <w:proofErr w:type="gramEnd"/>
            <w:r w:rsidRPr="00A94D64">
              <w:rPr>
                <w:color w:val="000000"/>
                <w:sz w:val="24"/>
                <w:szCs w:val="28"/>
                <w:lang w:eastAsia="en-US"/>
              </w:rPr>
              <w:t>ізноманіття</w:t>
            </w: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lastRenderedPageBreak/>
              <w:t>Систематика та еволюція організмі</w:t>
            </w:r>
            <w:proofErr w:type="gramStart"/>
            <w:r w:rsidRPr="00A94D64">
              <w:rPr>
                <w:color w:val="000000"/>
                <w:sz w:val="24"/>
                <w:szCs w:val="28"/>
                <w:lang w:eastAsia="en-US"/>
              </w:rPr>
              <w:t>в</w:t>
            </w:r>
            <w:proofErr w:type="gramEnd"/>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знати про розвиток природи у зв’язку з геологічною історією Землі, походження людини, принципи біологічної класифікації організмів, характеристики виду, сучасну систему органічного </w:t>
            </w:r>
            <w:proofErr w:type="gramStart"/>
            <w:r w:rsidRPr="00A94D64">
              <w:rPr>
                <w:color w:val="000000"/>
                <w:sz w:val="24"/>
                <w:szCs w:val="28"/>
                <w:lang w:eastAsia="en-US"/>
              </w:rPr>
              <w:t>св</w:t>
            </w:r>
            <w:proofErr w:type="gramEnd"/>
            <w:r w:rsidRPr="00A94D64">
              <w:rPr>
                <w:color w:val="000000"/>
                <w:sz w:val="24"/>
                <w:szCs w:val="28"/>
                <w:lang w:eastAsia="en-US"/>
              </w:rPr>
              <w:t xml:space="preserve">іту, гіпотези походження життя на Землі, основні етапи історичного розвитку органічного світу, сучасні еволюційні погляди, уміти пояснювати причини біологічного різноманіття та вплив на нього діяльності людини, наслідки його скорочення,  застосовувати еволюційні знання для обґрунтування єдності органічного </w:t>
            </w:r>
            <w:proofErr w:type="gramStart"/>
            <w:r w:rsidRPr="00A94D64">
              <w:rPr>
                <w:color w:val="000000"/>
                <w:sz w:val="24"/>
                <w:szCs w:val="28"/>
                <w:lang w:eastAsia="en-US"/>
              </w:rPr>
              <w:t>св</w:t>
            </w:r>
            <w:proofErr w:type="gramEnd"/>
            <w:r w:rsidRPr="00A94D64">
              <w:rPr>
                <w:color w:val="000000"/>
                <w:sz w:val="24"/>
                <w:szCs w:val="28"/>
                <w:lang w:eastAsia="en-US"/>
              </w:rPr>
              <w:t>іту, оцінювати значення еволюційних знань для формування наукового світогляду, виявляти ставлення до перспектив розвитку сучасної біології та розуміти її значення, що полягає у забезпеченні існування біосфери та суспільства</w:t>
            </w:r>
          </w:p>
        </w:tc>
      </w:tr>
      <w:tr w:rsidR="004B231F" w:rsidRPr="00A94D64" w:rsidTr="004B231F">
        <w:tc>
          <w:tcPr>
            <w:tcW w:w="8985" w:type="dxa"/>
            <w:gridSpan w:val="2"/>
            <w:tcBorders>
              <w:top w:val="single" w:sz="4" w:space="0" w:color="auto"/>
              <w:left w:val="single" w:sz="4" w:space="0" w:color="auto"/>
              <w:bottom w:val="single" w:sz="4" w:space="0" w:color="auto"/>
              <w:right w:val="single" w:sz="4" w:space="0" w:color="auto"/>
            </w:tcBorders>
            <w:hideMark/>
          </w:tcPr>
          <w:p w:rsidR="004B231F" w:rsidRPr="00A94D64" w:rsidRDefault="004B231F">
            <w:pPr>
              <w:jc w:val="center"/>
              <w:rPr>
                <w:rFonts w:ascii="Times New Roman" w:hAnsi="Times New Roman"/>
                <w:i/>
                <w:sz w:val="24"/>
                <w:szCs w:val="28"/>
                <w:highlight w:val="white"/>
                <w:lang w:eastAsia="en-US"/>
              </w:rPr>
            </w:pPr>
            <w:r w:rsidRPr="00A94D64">
              <w:rPr>
                <w:rFonts w:ascii="Times New Roman" w:hAnsi="Times New Roman"/>
                <w:i/>
                <w:sz w:val="24"/>
                <w:szCs w:val="28"/>
                <w:highlight w:val="white"/>
              </w:rPr>
              <w:t>Географічний компанент</w:t>
            </w: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Географія - система наук про природу, населення і господарство. Місце і роль географії у системі природничих і суспільних наук</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знати структуру географії, сукупність методів географічних </w:t>
            </w:r>
            <w:proofErr w:type="gramStart"/>
            <w:r w:rsidRPr="00A94D64">
              <w:rPr>
                <w:color w:val="000000"/>
                <w:sz w:val="24"/>
                <w:szCs w:val="28"/>
                <w:lang w:eastAsia="en-US"/>
              </w:rPr>
              <w:t>досл</w:t>
            </w:r>
            <w:proofErr w:type="gramEnd"/>
            <w:r w:rsidRPr="00A94D64">
              <w:rPr>
                <w:color w:val="000000"/>
                <w:sz w:val="24"/>
                <w:szCs w:val="28"/>
                <w:lang w:eastAsia="en-US"/>
              </w:rPr>
              <w:t>іджень, сучасні джерела географічної інформації, </w:t>
            </w:r>
            <w:r w:rsidRPr="00A94D64">
              <w:rPr>
                <w:color w:val="000000"/>
                <w:sz w:val="24"/>
                <w:szCs w:val="28"/>
                <w:lang w:eastAsia="en-US"/>
              </w:rPr>
              <w:br/>
              <w:t xml:space="preserve">розуміти місце і роль географії в різних сферах суспільства, прикладну спрямованість географічних досліджень на сучасному етапі, уміти користуватися різними джерелами географічної інформації, аналізувати і порівнювати географічну інформацію, використовувати паперові та комп’ютерні карти для здобування географічної інформації та проведення її аналізу, складати моделі географічних об’єктів і явищ, застосовувати географічні знання, сучасні методи </w:t>
            </w:r>
            <w:proofErr w:type="gramStart"/>
            <w:r w:rsidRPr="00A94D64">
              <w:rPr>
                <w:color w:val="000000"/>
                <w:sz w:val="24"/>
                <w:szCs w:val="28"/>
                <w:lang w:eastAsia="en-US"/>
              </w:rPr>
              <w:t>досл</w:t>
            </w:r>
            <w:proofErr w:type="gramEnd"/>
            <w:r w:rsidRPr="00A94D64">
              <w:rPr>
                <w:color w:val="000000"/>
                <w:sz w:val="24"/>
                <w:szCs w:val="28"/>
                <w:lang w:eastAsia="en-US"/>
              </w:rPr>
              <w:t>ідження, геоінформаційні технології для виконання наукових і практичних завдань, висловлювати судження щодо ролі географії у виборі майбутньої професійної діяльності, </w:t>
            </w:r>
            <w:r w:rsidRPr="00A94D64">
              <w:rPr>
                <w:color w:val="000000"/>
                <w:sz w:val="24"/>
                <w:szCs w:val="28"/>
                <w:lang w:eastAsia="en-US"/>
              </w:rPr>
              <w:br/>
              <w:t>оцінювати роль географічних знань у дослідженні природи і суспільства</w:t>
            </w: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Географічний простір. Загальні закономірності розвитку суспільства. </w:t>
            </w:r>
            <w:r w:rsidRPr="00A94D64">
              <w:rPr>
                <w:color w:val="000000"/>
                <w:sz w:val="24"/>
                <w:szCs w:val="28"/>
                <w:lang w:eastAsia="en-US"/>
              </w:rPr>
              <w:br/>
              <w:t xml:space="preserve">Просторова організація життя і діяльності людей. Політичні, </w:t>
            </w:r>
            <w:proofErr w:type="gramStart"/>
            <w:r w:rsidRPr="00A94D64">
              <w:rPr>
                <w:color w:val="000000"/>
                <w:sz w:val="24"/>
                <w:szCs w:val="28"/>
                <w:lang w:eastAsia="en-US"/>
              </w:rPr>
              <w:t>соц</w:t>
            </w:r>
            <w:proofErr w:type="gramEnd"/>
            <w:r w:rsidRPr="00A94D64">
              <w:rPr>
                <w:color w:val="000000"/>
                <w:sz w:val="24"/>
                <w:szCs w:val="28"/>
                <w:lang w:eastAsia="en-US"/>
              </w:rPr>
              <w:t>іальні, економічні системи</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знати особливості населення </w:t>
            </w:r>
            <w:proofErr w:type="gramStart"/>
            <w:r w:rsidRPr="00A94D64">
              <w:rPr>
                <w:color w:val="000000"/>
                <w:sz w:val="24"/>
                <w:szCs w:val="28"/>
                <w:lang w:eastAsia="en-US"/>
              </w:rPr>
              <w:t>св</w:t>
            </w:r>
            <w:proofErr w:type="gramEnd"/>
            <w:r w:rsidRPr="00A94D64">
              <w:rPr>
                <w:color w:val="000000"/>
                <w:sz w:val="24"/>
                <w:szCs w:val="28"/>
                <w:lang w:eastAsia="en-US"/>
              </w:rPr>
              <w:t>іту і світового господарства, суть географічних понять, що характеризують політичні, соціальні та економічні системи, </w:t>
            </w:r>
            <w:r w:rsidRPr="00A94D64">
              <w:rPr>
                <w:color w:val="000000"/>
                <w:sz w:val="24"/>
                <w:szCs w:val="28"/>
                <w:lang w:eastAsia="en-US"/>
              </w:rPr>
              <w:br/>
              <w:t xml:space="preserve">розуміти походження і динаміку основних суспільних процесів, що відбуваються у географічному середовищі, уміти пояснювати причини і наслідки змін, що відбуваються в політичних та економічних системах Землі, виявляти  загальні географічні закономірності </w:t>
            </w:r>
            <w:r w:rsidRPr="00A94D64">
              <w:rPr>
                <w:color w:val="000000"/>
                <w:sz w:val="24"/>
                <w:szCs w:val="28"/>
                <w:lang w:eastAsia="en-US"/>
              </w:rPr>
              <w:lastRenderedPageBreak/>
              <w:t xml:space="preserve">суспільного характеру, аналізувати і пояснювати наслідки взаємодії між </w:t>
            </w:r>
            <w:proofErr w:type="gramStart"/>
            <w:r w:rsidRPr="00A94D64">
              <w:rPr>
                <w:color w:val="000000"/>
                <w:sz w:val="24"/>
                <w:szCs w:val="28"/>
                <w:lang w:eastAsia="en-US"/>
              </w:rPr>
              <w:t>р</w:t>
            </w:r>
            <w:proofErr w:type="gramEnd"/>
            <w:r w:rsidRPr="00A94D64">
              <w:rPr>
                <w:color w:val="000000"/>
                <w:sz w:val="24"/>
                <w:szCs w:val="28"/>
                <w:lang w:eastAsia="en-US"/>
              </w:rPr>
              <w:t xml:space="preserve">ізними суспільними системами, визначати фактори та особливості розміщення об’єктів географічного середовища (населення, господарства), складати їх комплексну характеристику, застосовувати знання про політичні, соціальні, економічні системи у повсякденному житті для пояснення процесів і явищ, які впливають на життєдіяльність людини, висловлювати судження про можливі напрями сучасного етапу розвитку населення і </w:t>
            </w:r>
            <w:proofErr w:type="gramStart"/>
            <w:r w:rsidRPr="00A94D64">
              <w:rPr>
                <w:color w:val="000000"/>
                <w:sz w:val="24"/>
                <w:szCs w:val="28"/>
                <w:lang w:eastAsia="en-US"/>
              </w:rPr>
              <w:t>св</w:t>
            </w:r>
            <w:proofErr w:type="gramEnd"/>
            <w:r w:rsidRPr="00A94D64">
              <w:rPr>
                <w:color w:val="000000"/>
                <w:sz w:val="24"/>
                <w:szCs w:val="28"/>
                <w:lang w:eastAsia="en-US"/>
              </w:rPr>
              <w:t>ітового господарства, оцінювати просторову організацію суспільства на сучасному етапі, рівень безпеки навколишнього природного середовища для життя і діяльності людини</w:t>
            </w: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val="uk-UA" w:eastAsia="en-US"/>
              </w:rPr>
              <w:lastRenderedPageBreak/>
              <w:t>Регіональні географічні системи.</w:t>
            </w:r>
            <w:r w:rsidRPr="00A94D64">
              <w:rPr>
                <w:color w:val="000000"/>
                <w:sz w:val="24"/>
                <w:szCs w:val="28"/>
                <w:lang w:eastAsia="en-US"/>
              </w:rPr>
              <w:t> </w:t>
            </w:r>
            <w:r w:rsidRPr="00A94D64">
              <w:rPr>
                <w:color w:val="000000"/>
                <w:sz w:val="24"/>
                <w:szCs w:val="28"/>
                <w:lang w:val="uk-UA" w:eastAsia="en-US"/>
              </w:rPr>
              <w:br/>
              <w:t>Регіони і країни світу, їх природні і соціально-економічні особливості, міжнародні зв’язки.</w:t>
            </w:r>
            <w:r w:rsidRPr="00A94D64">
              <w:rPr>
                <w:color w:val="000000"/>
                <w:sz w:val="24"/>
                <w:szCs w:val="28"/>
                <w:lang w:eastAsia="en-US"/>
              </w:rPr>
              <w:t> </w:t>
            </w:r>
            <w:r w:rsidRPr="00A94D64">
              <w:rPr>
                <w:color w:val="000000"/>
                <w:sz w:val="24"/>
                <w:szCs w:val="28"/>
                <w:lang w:val="uk-UA" w:eastAsia="en-US"/>
              </w:rPr>
              <w:br/>
            </w:r>
            <w:r w:rsidRPr="00A94D64">
              <w:rPr>
                <w:color w:val="000000"/>
                <w:sz w:val="24"/>
                <w:szCs w:val="28"/>
                <w:lang w:eastAsia="en-US"/>
              </w:rPr>
              <w:t xml:space="preserve">Україна в </w:t>
            </w:r>
            <w:proofErr w:type="gramStart"/>
            <w:r w:rsidRPr="00A94D64">
              <w:rPr>
                <w:color w:val="000000"/>
                <w:sz w:val="24"/>
                <w:szCs w:val="28"/>
                <w:lang w:eastAsia="en-US"/>
              </w:rPr>
              <w:t>св</w:t>
            </w:r>
            <w:proofErr w:type="gramEnd"/>
            <w:r w:rsidRPr="00A94D64">
              <w:rPr>
                <w:color w:val="000000"/>
                <w:sz w:val="24"/>
                <w:szCs w:val="28"/>
                <w:lang w:eastAsia="en-US"/>
              </w:rPr>
              <w:t>іті, господарство, територіальні відмінності, зовнішні економічні зв’язки</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знати закономірності формування і розвитку регіонів і країн </w:t>
            </w:r>
            <w:proofErr w:type="gramStart"/>
            <w:r w:rsidRPr="00A94D64">
              <w:rPr>
                <w:color w:val="000000"/>
                <w:sz w:val="24"/>
                <w:szCs w:val="28"/>
                <w:lang w:eastAsia="en-US"/>
              </w:rPr>
              <w:t>св</w:t>
            </w:r>
            <w:proofErr w:type="gramEnd"/>
            <w:r w:rsidRPr="00A94D64">
              <w:rPr>
                <w:color w:val="000000"/>
                <w:sz w:val="24"/>
                <w:szCs w:val="28"/>
                <w:lang w:eastAsia="en-US"/>
              </w:rPr>
              <w:t xml:space="preserve">іту на сучасному етапі, суть географічних понять, що характеризують природу, населення і господарство регіональних географічних систем різного рівня, розуміти політичні, соціальні, економічні геокультурні закономірності розвитку конкретної території, уміти пояснювати регіоналізацію суспільних процесів, виявляти фактори формування, розвитку і розміщення населення, господарства, культури, характеризувати і порівнювати населення і сферу його діяльності в </w:t>
            </w:r>
            <w:proofErr w:type="gramStart"/>
            <w:r w:rsidRPr="00A94D64">
              <w:rPr>
                <w:color w:val="000000"/>
                <w:sz w:val="24"/>
                <w:szCs w:val="28"/>
                <w:lang w:eastAsia="en-US"/>
              </w:rPr>
              <w:t>р</w:t>
            </w:r>
            <w:proofErr w:type="gramEnd"/>
            <w:r w:rsidRPr="00A94D64">
              <w:rPr>
                <w:color w:val="000000"/>
                <w:sz w:val="24"/>
                <w:szCs w:val="28"/>
                <w:lang w:eastAsia="en-US"/>
              </w:rPr>
              <w:t xml:space="preserve">ізних регіонах та країнах світу, встановлювати місцезнаходження географічних об’єктів, регіонів, країн світу на карті, застосовувати знання про диференціацію та інтеграцію країн світу для пояснення сучасних політичних, </w:t>
            </w:r>
            <w:proofErr w:type="gramStart"/>
            <w:r w:rsidRPr="00A94D64">
              <w:rPr>
                <w:color w:val="000000"/>
                <w:sz w:val="24"/>
                <w:szCs w:val="28"/>
                <w:lang w:eastAsia="en-US"/>
              </w:rPr>
              <w:t>соц</w:t>
            </w:r>
            <w:proofErr w:type="gramEnd"/>
            <w:r w:rsidRPr="00A94D64">
              <w:rPr>
                <w:color w:val="000000"/>
                <w:sz w:val="24"/>
                <w:szCs w:val="28"/>
                <w:lang w:eastAsia="en-US"/>
              </w:rPr>
              <w:t>іальних, економічних глобальних процесів, висловлювати судження щодо місця регіонів, країн у світі, </w:t>
            </w:r>
            <w:r w:rsidRPr="00A94D64">
              <w:rPr>
                <w:color w:val="000000"/>
                <w:sz w:val="24"/>
                <w:szCs w:val="28"/>
                <w:lang w:eastAsia="en-US"/>
              </w:rPr>
              <w:br/>
              <w:t>оцінювати вплив міжнародних зв’язків на формування сучасної геополітичної картини світу</w:t>
            </w: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Географічні аспекти взаємодії людини і природи. </w:t>
            </w:r>
            <w:r w:rsidRPr="00A94D64">
              <w:rPr>
                <w:color w:val="000000"/>
                <w:sz w:val="24"/>
                <w:szCs w:val="28"/>
                <w:lang w:eastAsia="en-US"/>
              </w:rPr>
              <w:br/>
              <w:t>Географічне середовище як сфера взаємодії суспільства і природи. </w:t>
            </w:r>
            <w:r w:rsidRPr="00A94D64">
              <w:rPr>
                <w:color w:val="000000"/>
                <w:sz w:val="24"/>
                <w:szCs w:val="28"/>
                <w:lang w:eastAsia="en-US"/>
              </w:rPr>
              <w:br/>
              <w:t>Географія природних ресурсів. </w:t>
            </w:r>
            <w:r w:rsidRPr="00A94D64">
              <w:rPr>
                <w:color w:val="000000"/>
                <w:sz w:val="24"/>
                <w:szCs w:val="28"/>
                <w:lang w:eastAsia="en-US"/>
              </w:rPr>
              <w:br/>
              <w:t>Природокористування та його наслідки</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знати принципи і суть понять про взаємодію суспільства і природи, класифікацію природних ресурсів, наслідки природокористування, основні проблеми </w:t>
            </w:r>
            <w:proofErr w:type="gramStart"/>
            <w:r w:rsidRPr="00A94D64">
              <w:rPr>
                <w:color w:val="000000"/>
                <w:sz w:val="24"/>
                <w:szCs w:val="28"/>
                <w:lang w:eastAsia="en-US"/>
              </w:rPr>
              <w:t>св</w:t>
            </w:r>
            <w:proofErr w:type="gramEnd"/>
            <w:r w:rsidRPr="00A94D64">
              <w:rPr>
                <w:color w:val="000000"/>
                <w:sz w:val="24"/>
                <w:szCs w:val="28"/>
                <w:lang w:eastAsia="en-US"/>
              </w:rPr>
              <w:t>іту політичного, економічного, соціального характеру, глобальні проекти, прогнози, гіпотези, розуміти причини і наслідки глобальних викликів людства, моделі сталого розвитку, уміти аналізувати географію природних ресурсів, наслідки глобалі</w:t>
            </w:r>
            <w:proofErr w:type="gramStart"/>
            <w:r w:rsidRPr="00A94D64">
              <w:rPr>
                <w:color w:val="000000"/>
                <w:sz w:val="24"/>
                <w:szCs w:val="28"/>
                <w:lang w:eastAsia="en-US"/>
              </w:rPr>
              <w:t xml:space="preserve">зації, механізм забезпечення сталого розвитку, виявляти тенденції, проблеми і перспективи використання природних ресурсів на сучасному етапі, складати географічні проекти щодо можливих сценаріїв розвитку взаємовідносин між людиною і природою у майбутньому, </w:t>
            </w:r>
            <w:r w:rsidRPr="00A94D64">
              <w:rPr>
                <w:color w:val="000000"/>
                <w:sz w:val="24"/>
                <w:szCs w:val="28"/>
                <w:lang w:eastAsia="en-US"/>
              </w:rPr>
              <w:lastRenderedPageBreak/>
              <w:t>застосовувати знання про взаємодію людини і природи для складання географічних проектів та проведення експертизи, висловлювати судження щодо шляхів розв’язання проблем</w:t>
            </w:r>
            <w:proofErr w:type="gramEnd"/>
            <w:r w:rsidRPr="00A94D64">
              <w:rPr>
                <w:color w:val="000000"/>
                <w:sz w:val="24"/>
                <w:szCs w:val="28"/>
                <w:lang w:eastAsia="en-US"/>
              </w:rPr>
              <w:t xml:space="preserve"> у </w:t>
            </w:r>
            <w:proofErr w:type="gramStart"/>
            <w:r w:rsidRPr="00A94D64">
              <w:rPr>
                <w:color w:val="000000"/>
                <w:sz w:val="24"/>
                <w:szCs w:val="28"/>
                <w:lang w:eastAsia="en-US"/>
              </w:rPr>
              <w:t>св</w:t>
            </w:r>
            <w:proofErr w:type="gramEnd"/>
            <w:r w:rsidRPr="00A94D64">
              <w:rPr>
                <w:color w:val="000000"/>
                <w:sz w:val="24"/>
                <w:szCs w:val="28"/>
                <w:lang w:eastAsia="en-US"/>
              </w:rPr>
              <w:t>іті сучасних природних, екологічних, соціально-економічних і політичних викликів, </w:t>
            </w:r>
            <w:r w:rsidRPr="00A94D64">
              <w:rPr>
                <w:color w:val="000000"/>
                <w:sz w:val="24"/>
                <w:szCs w:val="28"/>
                <w:lang w:eastAsia="en-US"/>
              </w:rPr>
              <w:br/>
              <w:t>оцінювати значення стратегії сталого розвитку для людства</w:t>
            </w:r>
          </w:p>
        </w:tc>
      </w:tr>
      <w:tr w:rsidR="004B231F" w:rsidRPr="00A94D64" w:rsidTr="004B231F">
        <w:tc>
          <w:tcPr>
            <w:tcW w:w="8985" w:type="dxa"/>
            <w:gridSpan w:val="2"/>
            <w:tcBorders>
              <w:top w:val="single" w:sz="4" w:space="0" w:color="auto"/>
              <w:left w:val="single" w:sz="4" w:space="0" w:color="auto"/>
              <w:bottom w:val="single" w:sz="4" w:space="0" w:color="auto"/>
              <w:right w:val="single" w:sz="4" w:space="0" w:color="auto"/>
            </w:tcBorders>
            <w:hideMark/>
          </w:tcPr>
          <w:p w:rsidR="004B231F" w:rsidRPr="00A94D64" w:rsidRDefault="004B231F">
            <w:pPr>
              <w:jc w:val="center"/>
              <w:rPr>
                <w:rFonts w:ascii="Times New Roman" w:hAnsi="Times New Roman"/>
                <w:i/>
                <w:sz w:val="24"/>
                <w:szCs w:val="28"/>
                <w:highlight w:val="white"/>
                <w:lang w:eastAsia="en-US"/>
              </w:rPr>
            </w:pPr>
            <w:r w:rsidRPr="00A94D64">
              <w:rPr>
                <w:rFonts w:ascii="Times New Roman" w:hAnsi="Times New Roman"/>
                <w:i/>
                <w:sz w:val="24"/>
                <w:szCs w:val="28"/>
                <w:highlight w:val="white"/>
              </w:rPr>
              <w:lastRenderedPageBreak/>
              <w:t>Фізичний компонент</w:t>
            </w: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Фізика як фундаментальна наука. </w:t>
            </w:r>
            <w:r w:rsidRPr="00A94D64">
              <w:rPr>
                <w:color w:val="000000"/>
                <w:sz w:val="24"/>
                <w:szCs w:val="28"/>
                <w:lang w:eastAsia="en-US"/>
              </w:rPr>
              <w:br/>
              <w:t xml:space="preserve">Методи </w:t>
            </w:r>
            <w:proofErr w:type="gramStart"/>
            <w:r w:rsidRPr="00A94D64">
              <w:rPr>
                <w:color w:val="000000"/>
                <w:sz w:val="24"/>
                <w:szCs w:val="28"/>
                <w:lang w:eastAsia="en-US"/>
              </w:rPr>
              <w:t>п</w:t>
            </w:r>
            <w:proofErr w:type="gramEnd"/>
            <w:r w:rsidRPr="00A94D64">
              <w:rPr>
                <w:color w:val="000000"/>
                <w:sz w:val="24"/>
                <w:szCs w:val="28"/>
                <w:lang w:eastAsia="en-US"/>
              </w:rPr>
              <w:t xml:space="preserve">ізнання. Роль фізичних знань у житті суспільства, розвитку </w:t>
            </w:r>
            <w:proofErr w:type="gramStart"/>
            <w:r w:rsidRPr="00A94D64">
              <w:rPr>
                <w:color w:val="000000"/>
                <w:sz w:val="24"/>
                <w:szCs w:val="28"/>
                <w:lang w:eastAsia="en-US"/>
              </w:rPr>
              <w:t>техн</w:t>
            </w:r>
            <w:proofErr w:type="gramEnd"/>
            <w:r w:rsidRPr="00A94D64">
              <w:rPr>
                <w:color w:val="000000"/>
                <w:sz w:val="24"/>
                <w:szCs w:val="28"/>
                <w:lang w:eastAsia="en-US"/>
              </w:rPr>
              <w:t>іки і технологій, розв’язанні екологічних проблем. Нанофізика і нанотехнології</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знати і розуміти фундаментальний характер загальних закономірностей природи, цілісність природничо-наукової картини </w:t>
            </w:r>
            <w:proofErr w:type="gramStart"/>
            <w:r w:rsidRPr="00A94D64">
              <w:rPr>
                <w:color w:val="000000"/>
                <w:sz w:val="24"/>
                <w:szCs w:val="28"/>
                <w:lang w:eastAsia="en-US"/>
              </w:rPr>
              <w:t>св</w:t>
            </w:r>
            <w:proofErr w:type="gramEnd"/>
            <w:r w:rsidRPr="00A94D64">
              <w:rPr>
                <w:color w:val="000000"/>
                <w:sz w:val="24"/>
                <w:szCs w:val="28"/>
                <w:lang w:eastAsia="en-US"/>
              </w:rPr>
              <w:t xml:space="preserve">іту і місце в ній сучасної фізичної картини світу, історію становлення основних фізичних ідей, законів, теорій, роль фізичного знання в різних галузях діяльності людини та створенні безпечних умов її життєдіяльності, загальну структуру наукового </w:t>
            </w:r>
            <w:proofErr w:type="gramStart"/>
            <w:r w:rsidRPr="00A94D64">
              <w:rPr>
                <w:color w:val="000000"/>
                <w:sz w:val="24"/>
                <w:szCs w:val="28"/>
                <w:lang w:eastAsia="en-US"/>
              </w:rPr>
              <w:t>п</w:t>
            </w:r>
            <w:proofErr w:type="gramEnd"/>
            <w:r w:rsidRPr="00A94D64">
              <w:rPr>
                <w:color w:val="000000"/>
                <w:sz w:val="24"/>
                <w:szCs w:val="28"/>
                <w:lang w:eastAsia="en-US"/>
              </w:rPr>
              <w:t>ізнання, фундаментальні досліди, основоположні гіпотези, основні фізичні моделі і принципи сучасної фізики, </w:t>
            </w:r>
            <w:r w:rsidRPr="00A94D64">
              <w:rPr>
                <w:color w:val="000000"/>
                <w:sz w:val="24"/>
                <w:szCs w:val="28"/>
                <w:lang w:eastAsia="en-US"/>
              </w:rPr>
              <w:br/>
              <w:t xml:space="preserve">уміти застосовувати експериментальні та теоретичні методи пізнання фізичних явищ і процесів, набуті знання у різних сферах життєдіяльності людини та приймати екологічно виважені рішення, виявляти ставлення та оцінювати динаміку, історичний характер розвитку сучасної фізичної картини </w:t>
            </w:r>
            <w:proofErr w:type="gramStart"/>
            <w:r w:rsidRPr="00A94D64">
              <w:rPr>
                <w:color w:val="000000"/>
                <w:sz w:val="24"/>
                <w:szCs w:val="28"/>
                <w:lang w:eastAsia="en-US"/>
              </w:rPr>
              <w:t>св</w:t>
            </w:r>
            <w:proofErr w:type="gramEnd"/>
            <w:r w:rsidRPr="00A94D64">
              <w:rPr>
                <w:color w:val="000000"/>
                <w:sz w:val="24"/>
                <w:szCs w:val="28"/>
                <w:lang w:eastAsia="en-US"/>
              </w:rPr>
              <w:t>іту, гармонійну взаємодію людини з навколишнім природним середовищем, роль фізичного знання в різних галузях людської діяльності та екологічні наслідки її впливу на навколишнє природне середовище</w:t>
            </w: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Речовина і поле. Фізичні властивості речовини та поля. Кванти. Елементарні частинки. Корпускулярно-хвильовий дуалізм</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знати і розуміти основи фізичних теорій (класична механіка, електродинаміка, молекулярна фізика, термодинаміка, оптика, атомна і ядерна фізика), що вивчають властивості речовин і поля, уміти застосовувати наукові методи </w:t>
            </w:r>
            <w:proofErr w:type="gramStart"/>
            <w:r w:rsidRPr="00A94D64">
              <w:rPr>
                <w:color w:val="000000"/>
                <w:sz w:val="24"/>
                <w:szCs w:val="28"/>
                <w:lang w:eastAsia="en-US"/>
              </w:rPr>
              <w:t>п</w:t>
            </w:r>
            <w:proofErr w:type="gramEnd"/>
            <w:r w:rsidRPr="00A94D64">
              <w:rPr>
                <w:color w:val="000000"/>
                <w:sz w:val="24"/>
                <w:szCs w:val="28"/>
                <w:lang w:eastAsia="en-US"/>
              </w:rPr>
              <w:t xml:space="preserve">ізнання, основні поняття, моделі і закони фізики для пояснення властивостей речовини і поля, фізичні знання про речовину і поле у різних сферах життєдіяльності людини, приймати екологічно виважені </w:t>
            </w:r>
            <w:proofErr w:type="gramStart"/>
            <w:r w:rsidRPr="00A94D64">
              <w:rPr>
                <w:color w:val="000000"/>
                <w:sz w:val="24"/>
                <w:szCs w:val="28"/>
                <w:lang w:eastAsia="en-US"/>
              </w:rPr>
              <w:t>р</w:t>
            </w:r>
            <w:proofErr w:type="gramEnd"/>
            <w:r w:rsidRPr="00A94D64">
              <w:rPr>
                <w:color w:val="000000"/>
                <w:sz w:val="24"/>
                <w:szCs w:val="28"/>
                <w:lang w:eastAsia="en-US"/>
              </w:rPr>
              <w:t>ішення, виявляти ставлення та оцінювати прояв фундаментальних взаємодій на різних рівнях фізичного світу та вплив електромагнітного поля на навколишнє природне середовище і організм людини, раціональність використання природних ресурсів та енергії</w:t>
            </w: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val="uk-UA" w:eastAsia="en-US"/>
              </w:rPr>
              <w:t xml:space="preserve">Рух і взаємодії. Фундаментальні взаємодії. </w:t>
            </w:r>
            <w:r w:rsidRPr="00A94D64">
              <w:rPr>
                <w:color w:val="000000"/>
                <w:sz w:val="24"/>
                <w:szCs w:val="28"/>
                <w:lang w:eastAsia="en-US"/>
              </w:rPr>
              <w:t xml:space="preserve">Фізична суть фізичних </w:t>
            </w:r>
            <w:r w:rsidRPr="00A94D64">
              <w:rPr>
                <w:color w:val="000000"/>
                <w:sz w:val="24"/>
                <w:szCs w:val="28"/>
                <w:lang w:eastAsia="en-US"/>
              </w:rPr>
              <w:lastRenderedPageBreak/>
              <w:t xml:space="preserve">явищ і процесів </w:t>
            </w:r>
            <w:proofErr w:type="gramStart"/>
            <w:r w:rsidRPr="00A94D64">
              <w:rPr>
                <w:color w:val="000000"/>
                <w:sz w:val="24"/>
                <w:szCs w:val="28"/>
                <w:lang w:eastAsia="en-US"/>
              </w:rPr>
              <w:t>р</w:t>
            </w:r>
            <w:proofErr w:type="gramEnd"/>
            <w:r w:rsidRPr="00A94D64">
              <w:rPr>
                <w:color w:val="000000"/>
                <w:sz w:val="24"/>
                <w:szCs w:val="28"/>
                <w:lang w:eastAsia="en-US"/>
              </w:rPr>
              <w:t>ізної природи</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lastRenderedPageBreak/>
              <w:t xml:space="preserve">знати і розуміти основні фізичні теорії, що характеризують рух та взаємодію, їх вплив на наукову картину </w:t>
            </w:r>
            <w:proofErr w:type="gramStart"/>
            <w:r w:rsidRPr="00A94D64">
              <w:rPr>
                <w:color w:val="000000"/>
                <w:sz w:val="24"/>
                <w:szCs w:val="28"/>
                <w:lang w:eastAsia="en-US"/>
              </w:rPr>
              <w:t>св</w:t>
            </w:r>
            <w:proofErr w:type="gramEnd"/>
            <w:r w:rsidRPr="00A94D64">
              <w:rPr>
                <w:color w:val="000000"/>
                <w:sz w:val="24"/>
                <w:szCs w:val="28"/>
                <w:lang w:eastAsia="en-US"/>
              </w:rPr>
              <w:t xml:space="preserve">іту, природу </w:t>
            </w:r>
            <w:r w:rsidRPr="00A94D64">
              <w:rPr>
                <w:color w:val="000000"/>
                <w:sz w:val="24"/>
                <w:szCs w:val="28"/>
                <w:lang w:eastAsia="en-US"/>
              </w:rPr>
              <w:lastRenderedPageBreak/>
              <w:t>фундаментальних взаємодій, фізичну суть явищ природи, фізичні основи техніки, виробництва, сучасних технологій,</w:t>
            </w:r>
            <w:r w:rsidRPr="00A94D64">
              <w:rPr>
                <w:color w:val="000000"/>
                <w:sz w:val="24"/>
                <w:szCs w:val="28"/>
                <w:lang w:eastAsia="en-US"/>
              </w:rPr>
              <w:br/>
              <w:t xml:space="preserve">уміти застосовувати методи наукового пізнання, фізичні поняття, моделі, величини, рівняння та закони механіки, молекулярної фізики, термодинаміки, електродинаміки, квантової фізики, знання про рух і взаємодію у </w:t>
            </w:r>
            <w:proofErr w:type="gramStart"/>
            <w:r w:rsidRPr="00A94D64">
              <w:rPr>
                <w:color w:val="000000"/>
                <w:sz w:val="24"/>
                <w:szCs w:val="28"/>
                <w:lang w:eastAsia="en-US"/>
              </w:rPr>
              <w:t>р</w:t>
            </w:r>
            <w:proofErr w:type="gramEnd"/>
            <w:r w:rsidRPr="00A94D64">
              <w:rPr>
                <w:color w:val="000000"/>
                <w:sz w:val="24"/>
                <w:szCs w:val="28"/>
                <w:lang w:eastAsia="en-US"/>
              </w:rPr>
              <w:t xml:space="preserve">ізних сферах життєдіяльності людини під час опису фізичних явищ і процесів, приймати екологічно виважені рішення, оцінювати зв’язок явищ природи, об’єктивність наукового знання, системотвірну роль фізики для розвитку інших природничих наук, техніки і технологій, виявляти ставлення до раціонального використання природних ресурсів та енергії, впливу на забруднення навколишнього </w:t>
            </w:r>
            <w:proofErr w:type="gramStart"/>
            <w:r w:rsidRPr="00A94D64">
              <w:rPr>
                <w:color w:val="000000"/>
                <w:sz w:val="24"/>
                <w:szCs w:val="28"/>
                <w:lang w:eastAsia="en-US"/>
              </w:rPr>
              <w:t>природного</w:t>
            </w:r>
            <w:proofErr w:type="gramEnd"/>
            <w:r w:rsidRPr="00A94D64">
              <w:rPr>
                <w:color w:val="000000"/>
                <w:sz w:val="24"/>
                <w:szCs w:val="28"/>
                <w:lang w:eastAsia="en-US"/>
              </w:rPr>
              <w:t xml:space="preserve"> середовища машин і механізмів, можливих причин та наслідків екологічних катастроф</w:t>
            </w:r>
          </w:p>
        </w:tc>
      </w:tr>
      <w:tr w:rsidR="004B231F" w:rsidRPr="00A94D64" w:rsidTr="004B231F">
        <w:tc>
          <w:tcPr>
            <w:tcW w:w="8985" w:type="dxa"/>
            <w:gridSpan w:val="2"/>
            <w:tcBorders>
              <w:top w:val="single" w:sz="4" w:space="0" w:color="auto"/>
              <w:left w:val="single" w:sz="4" w:space="0" w:color="auto"/>
              <w:bottom w:val="single" w:sz="4" w:space="0" w:color="auto"/>
              <w:right w:val="single" w:sz="4" w:space="0" w:color="auto"/>
            </w:tcBorders>
            <w:hideMark/>
          </w:tcPr>
          <w:p w:rsidR="004B231F" w:rsidRPr="00A94D64" w:rsidRDefault="004B231F">
            <w:pPr>
              <w:jc w:val="center"/>
              <w:rPr>
                <w:rFonts w:ascii="Times New Roman" w:hAnsi="Times New Roman"/>
                <w:i/>
                <w:sz w:val="24"/>
                <w:szCs w:val="28"/>
                <w:highlight w:val="white"/>
                <w:lang w:eastAsia="en-US"/>
              </w:rPr>
            </w:pPr>
            <w:r w:rsidRPr="00A94D64">
              <w:rPr>
                <w:rFonts w:ascii="Times New Roman" w:hAnsi="Times New Roman"/>
                <w:i/>
                <w:sz w:val="24"/>
                <w:szCs w:val="28"/>
                <w:highlight w:val="white"/>
              </w:rPr>
              <w:lastRenderedPageBreak/>
              <w:t>Хімічний компонент</w:t>
            </w: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Хімічні елементи у природі. Колообіг елементі</w:t>
            </w:r>
            <w:proofErr w:type="gramStart"/>
            <w:r w:rsidRPr="00A94D64">
              <w:rPr>
                <w:color w:val="000000"/>
                <w:sz w:val="24"/>
                <w:szCs w:val="28"/>
                <w:lang w:eastAsia="en-US"/>
              </w:rPr>
              <w:t>в</w:t>
            </w:r>
            <w:proofErr w:type="gramEnd"/>
            <w:r w:rsidRPr="00A94D64">
              <w:rPr>
                <w:color w:val="000000"/>
                <w:sz w:val="24"/>
                <w:szCs w:val="28"/>
                <w:lang w:eastAsia="en-US"/>
              </w:rPr>
              <w:t>. Металічні та неметалічні елементи</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proofErr w:type="gramStart"/>
            <w:r w:rsidRPr="00A94D64">
              <w:rPr>
                <w:color w:val="000000"/>
                <w:sz w:val="24"/>
                <w:szCs w:val="28"/>
                <w:lang w:eastAsia="en-US"/>
              </w:rPr>
              <w:t>знати поширення хімічних елементів у природі, будову атомів металічних і неметалічних елементів, особливості будови атома Карбону, колообіг найважливіших елементів, уміти складати загальну характеристику елемента за будовою атома та прогнозувати властивості утворюваних ним простих речовин і сполук, висловлювати судження про біологічну роль найважливіших елементів, оцінювати значення процес</w:t>
            </w:r>
            <w:proofErr w:type="gramEnd"/>
            <w:r w:rsidRPr="00A94D64">
              <w:rPr>
                <w:color w:val="000000"/>
                <w:sz w:val="24"/>
                <w:szCs w:val="28"/>
                <w:lang w:eastAsia="en-US"/>
              </w:rPr>
              <w:t>ів колообігу хімічних елементі</w:t>
            </w:r>
            <w:proofErr w:type="gramStart"/>
            <w:r w:rsidRPr="00A94D64">
              <w:rPr>
                <w:color w:val="000000"/>
                <w:sz w:val="24"/>
                <w:szCs w:val="28"/>
                <w:lang w:eastAsia="en-US"/>
              </w:rPr>
              <w:t>в</w:t>
            </w:r>
            <w:proofErr w:type="gramEnd"/>
            <w:r w:rsidRPr="00A94D64">
              <w:rPr>
                <w:color w:val="000000"/>
                <w:sz w:val="24"/>
                <w:szCs w:val="28"/>
                <w:lang w:eastAsia="en-US"/>
              </w:rPr>
              <w:t xml:space="preserve"> у природі</w:t>
            </w: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Речовина. Неорганічні сполуки металічних і неметалічних елементів. Органічні сполуки. </w:t>
            </w:r>
            <w:r w:rsidRPr="00A94D64">
              <w:rPr>
                <w:color w:val="000000"/>
                <w:sz w:val="24"/>
                <w:szCs w:val="28"/>
                <w:lang w:eastAsia="en-US"/>
              </w:rPr>
              <w:br/>
            </w:r>
            <w:proofErr w:type="gramStart"/>
            <w:r w:rsidRPr="00A94D64">
              <w:rPr>
                <w:color w:val="000000"/>
                <w:sz w:val="24"/>
                <w:szCs w:val="28"/>
                <w:lang w:eastAsia="en-US"/>
              </w:rPr>
              <w:t>Р</w:t>
            </w:r>
            <w:proofErr w:type="gramEnd"/>
            <w:r w:rsidRPr="00A94D64">
              <w:rPr>
                <w:color w:val="000000"/>
                <w:sz w:val="24"/>
                <w:szCs w:val="28"/>
                <w:lang w:eastAsia="en-US"/>
              </w:rPr>
              <w:t>івні організації речовини</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знати назви, склад, будову, основні властивості, способи добування, застосування найважливіших сполук металічних і неметалічних елементів, основних класів органічних сполук, найпоширеніших полімерів, розуміти генетичні зв’язки між речовинами, причини багатоманітності речовин, </w:t>
            </w:r>
            <w:proofErr w:type="gramStart"/>
            <w:r w:rsidRPr="00A94D64">
              <w:rPr>
                <w:color w:val="000000"/>
                <w:sz w:val="24"/>
                <w:szCs w:val="28"/>
                <w:lang w:eastAsia="en-US"/>
              </w:rPr>
              <w:t>р</w:t>
            </w:r>
            <w:proofErr w:type="gramEnd"/>
            <w:r w:rsidRPr="00A94D64">
              <w:rPr>
                <w:color w:val="000000"/>
                <w:sz w:val="24"/>
                <w:szCs w:val="28"/>
                <w:lang w:eastAsia="en-US"/>
              </w:rPr>
              <w:t xml:space="preserve">івні організації речовини, уміти характеризувати властивості неорганічних та органічних речовин, установлювати причинно-наслідкові зв’язки між складом, будовою і властивостями речовин, складати відповідні </w:t>
            </w:r>
            <w:proofErr w:type="gramStart"/>
            <w:r w:rsidRPr="00A94D64">
              <w:rPr>
                <w:color w:val="000000"/>
                <w:sz w:val="24"/>
                <w:szCs w:val="28"/>
                <w:lang w:eastAsia="en-US"/>
              </w:rPr>
              <w:t>р</w:t>
            </w:r>
            <w:proofErr w:type="gramEnd"/>
            <w:r w:rsidRPr="00A94D64">
              <w:rPr>
                <w:color w:val="000000"/>
                <w:sz w:val="24"/>
                <w:szCs w:val="28"/>
                <w:lang w:eastAsia="en-US"/>
              </w:rPr>
              <w:t>івняння хімічних реакцій, висловлювати судження про згубну дію алкоголю, наркотичних речовин, тютюнокуріння на здоров’я, оцінювати значення синтетичних органічних речовин</w:t>
            </w:r>
          </w:p>
        </w:tc>
      </w:tr>
      <w:tr w:rsidR="004B231F" w:rsidRPr="00557993"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val="uk-UA" w:eastAsia="en-US"/>
              </w:rPr>
            </w:pPr>
            <w:r w:rsidRPr="00A94D64">
              <w:rPr>
                <w:color w:val="000000"/>
                <w:sz w:val="24"/>
                <w:szCs w:val="28"/>
                <w:lang w:val="uk-UA" w:eastAsia="en-US"/>
              </w:rPr>
              <w:t>Хімічна реакція. Класифікація хімічних реакцій</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val="uk-UA" w:eastAsia="en-US"/>
              </w:rPr>
            </w:pPr>
            <w:r w:rsidRPr="00A94D64">
              <w:rPr>
                <w:color w:val="000000"/>
                <w:sz w:val="24"/>
                <w:szCs w:val="28"/>
                <w:lang w:val="uk-UA" w:eastAsia="en-US"/>
              </w:rPr>
              <w:t xml:space="preserve">знати різні ознаки класифікації та особливості перебігу хімічних реакцій, основні типи реакцій за участю неорганічних і органічних речовин, хімічні перетворення під дією електричного струму, уміти класифікувати хімічні реакції, </w:t>
            </w:r>
            <w:r w:rsidRPr="00A94D64">
              <w:rPr>
                <w:color w:val="000000"/>
                <w:sz w:val="24"/>
                <w:szCs w:val="28"/>
                <w:lang w:val="uk-UA" w:eastAsia="en-US"/>
              </w:rPr>
              <w:lastRenderedPageBreak/>
              <w:t>проводити розрахунки за хімічними рівняннями,</w:t>
            </w:r>
            <w:r w:rsidRPr="00A94D64">
              <w:rPr>
                <w:color w:val="000000"/>
                <w:sz w:val="24"/>
                <w:szCs w:val="28"/>
                <w:lang w:eastAsia="en-US"/>
              </w:rPr>
              <w:t> </w:t>
            </w:r>
            <w:r w:rsidRPr="00A94D64">
              <w:rPr>
                <w:color w:val="000000"/>
                <w:sz w:val="24"/>
                <w:szCs w:val="28"/>
                <w:lang w:val="uk-UA" w:eastAsia="en-US"/>
              </w:rPr>
              <w:br/>
              <w:t>оцінювати значення хімічних і фізичних методів переробки природної сировини</w:t>
            </w: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lastRenderedPageBreak/>
              <w:t xml:space="preserve">Методи наукового </w:t>
            </w:r>
            <w:proofErr w:type="gramStart"/>
            <w:r w:rsidRPr="00A94D64">
              <w:rPr>
                <w:color w:val="000000"/>
                <w:sz w:val="24"/>
                <w:szCs w:val="28"/>
                <w:lang w:eastAsia="en-US"/>
              </w:rPr>
              <w:t>п</w:t>
            </w:r>
            <w:proofErr w:type="gramEnd"/>
            <w:r w:rsidRPr="00A94D64">
              <w:rPr>
                <w:color w:val="000000"/>
                <w:sz w:val="24"/>
                <w:szCs w:val="28"/>
                <w:lang w:eastAsia="en-US"/>
              </w:rPr>
              <w:t>ізнання в хімії</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розуміти суть основних наукових категорій та форм наукового </w:t>
            </w:r>
            <w:proofErr w:type="gramStart"/>
            <w:r w:rsidRPr="00A94D64">
              <w:rPr>
                <w:color w:val="000000"/>
                <w:sz w:val="24"/>
                <w:szCs w:val="28"/>
                <w:lang w:eastAsia="en-US"/>
              </w:rPr>
              <w:t>п</w:t>
            </w:r>
            <w:proofErr w:type="gramEnd"/>
            <w:r w:rsidRPr="00A94D64">
              <w:rPr>
                <w:color w:val="000000"/>
                <w:sz w:val="24"/>
                <w:szCs w:val="28"/>
                <w:lang w:eastAsia="en-US"/>
              </w:rPr>
              <w:t>ізнання дійсності, </w:t>
            </w:r>
            <w:r w:rsidRPr="00A94D64">
              <w:rPr>
                <w:color w:val="000000"/>
                <w:sz w:val="24"/>
                <w:szCs w:val="28"/>
                <w:lang w:eastAsia="en-US"/>
              </w:rPr>
              <w:br/>
              <w:t>уміти самостійно виконувати хімічні досліди, розв’язувати експериментальні задачі, </w:t>
            </w:r>
            <w:r w:rsidRPr="00A94D64">
              <w:rPr>
                <w:color w:val="000000"/>
                <w:sz w:val="24"/>
                <w:szCs w:val="28"/>
                <w:lang w:eastAsia="en-US"/>
              </w:rPr>
              <w:br/>
              <w:t>висловлювати судження про роль експерименту і теоретичних знань у вивченні речовин, оцінювати внесок вітчизняних і зарубіжних учених у розвиток хімічної науки, проблеми сучасної хімії</w:t>
            </w: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Хімія в житті суспільства. </w:t>
            </w:r>
            <w:r w:rsidRPr="00A94D64">
              <w:rPr>
                <w:color w:val="000000"/>
                <w:sz w:val="24"/>
                <w:szCs w:val="28"/>
                <w:lang w:eastAsia="en-US"/>
              </w:rPr>
              <w:br/>
              <w:t>Роль хі</w:t>
            </w:r>
            <w:proofErr w:type="gramStart"/>
            <w:r w:rsidRPr="00A94D64">
              <w:rPr>
                <w:color w:val="000000"/>
                <w:sz w:val="24"/>
                <w:szCs w:val="28"/>
                <w:lang w:eastAsia="en-US"/>
              </w:rPr>
              <w:t>м</w:t>
            </w:r>
            <w:proofErr w:type="gramEnd"/>
            <w:r w:rsidRPr="00A94D64">
              <w:rPr>
                <w:color w:val="000000"/>
                <w:sz w:val="24"/>
                <w:szCs w:val="28"/>
                <w:lang w:eastAsia="en-US"/>
              </w:rPr>
              <w:t>ії у розв’язанні глобальних проблем людства</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знати застосування речовин і матеріалів на їх основі у </w:t>
            </w:r>
            <w:proofErr w:type="gramStart"/>
            <w:r w:rsidRPr="00A94D64">
              <w:rPr>
                <w:color w:val="000000"/>
                <w:sz w:val="24"/>
                <w:szCs w:val="28"/>
                <w:lang w:eastAsia="en-US"/>
              </w:rPr>
              <w:t>р</w:t>
            </w:r>
            <w:proofErr w:type="gramEnd"/>
            <w:r w:rsidRPr="00A94D64">
              <w:rPr>
                <w:color w:val="000000"/>
                <w:sz w:val="24"/>
                <w:szCs w:val="28"/>
                <w:lang w:eastAsia="en-US"/>
              </w:rPr>
              <w:t>ізних галузях, розуміти суть нано- і біотехнологій, значення хімії в житті людини та виробництві, її роль у розв’язанні сировинної, енергетичної, продовольчої, екологічної проблеми, уміти запобігати шкідливому впливу хімічних сполук у повсякденному житті, висловлювати судження про роль хімічних знань у виробництві та їх внесок у загальну культуру людини, оцінювати біологічну роль та екологічний вплив хімічних елементі</w:t>
            </w:r>
            <w:proofErr w:type="gramStart"/>
            <w:r w:rsidRPr="00A94D64">
              <w:rPr>
                <w:color w:val="000000"/>
                <w:sz w:val="24"/>
                <w:szCs w:val="28"/>
                <w:lang w:eastAsia="en-US"/>
              </w:rPr>
              <w:t>в</w:t>
            </w:r>
            <w:proofErr w:type="gramEnd"/>
            <w:r w:rsidRPr="00A94D64">
              <w:rPr>
                <w:color w:val="000000"/>
                <w:sz w:val="24"/>
                <w:szCs w:val="28"/>
                <w:lang w:eastAsia="en-US"/>
              </w:rPr>
              <w:t xml:space="preserve"> та їх сполук</w:t>
            </w:r>
          </w:p>
        </w:tc>
      </w:tr>
    </w:tbl>
    <w:p w:rsidR="004B231F" w:rsidRDefault="004B231F" w:rsidP="004B231F">
      <w:pPr>
        <w:ind w:left="360"/>
        <w:jc w:val="center"/>
        <w:rPr>
          <w:rFonts w:ascii="Times New Roman" w:eastAsia="Calibri" w:hAnsi="Times New Roman" w:cs="Times New Roman"/>
          <w:sz w:val="28"/>
          <w:szCs w:val="28"/>
          <w:highlight w:val="white"/>
          <w:lang w:val="uk-UA"/>
        </w:rPr>
      </w:pPr>
    </w:p>
    <w:p w:rsidR="004B231F" w:rsidRDefault="004B231F" w:rsidP="004B231F">
      <w:pPr>
        <w:ind w:left="360"/>
        <w:jc w:val="center"/>
        <w:rPr>
          <w:rFonts w:ascii="Times New Roman" w:eastAsia="Calibri" w:hAnsi="Times New Roman" w:cs="Times New Roman"/>
          <w:sz w:val="28"/>
          <w:szCs w:val="28"/>
          <w:highlight w:val="white"/>
          <w:lang w:val="uk-UA"/>
        </w:rPr>
      </w:pPr>
      <w:r>
        <w:rPr>
          <w:rFonts w:ascii="Times New Roman" w:eastAsia="Calibri" w:hAnsi="Times New Roman" w:cs="Times New Roman"/>
          <w:sz w:val="28"/>
          <w:szCs w:val="28"/>
          <w:highlight w:val="white"/>
        </w:rPr>
        <w:t xml:space="preserve">VI. </w:t>
      </w:r>
      <w:r>
        <w:rPr>
          <w:rFonts w:ascii="Times New Roman" w:eastAsia="Calibri" w:hAnsi="Times New Roman" w:cs="Times New Roman"/>
          <w:sz w:val="28"/>
          <w:szCs w:val="28"/>
          <w:highlight w:val="white"/>
          <w:lang w:val="uk-UA"/>
        </w:rPr>
        <w:t>Інформаційна освітня галузь</w:t>
      </w:r>
    </w:p>
    <w:p w:rsidR="004B231F" w:rsidRDefault="004B231F" w:rsidP="004B231F">
      <w:pPr>
        <w:ind w:left="360"/>
        <w:jc w:val="center"/>
        <w:rPr>
          <w:rFonts w:ascii="Times New Roman" w:eastAsia="Calibri" w:hAnsi="Times New Roman" w:cs="Times New Roman"/>
          <w:sz w:val="28"/>
          <w:szCs w:val="28"/>
          <w:highlight w:val="white"/>
          <w:lang w:val="uk-UA"/>
        </w:rPr>
      </w:pPr>
    </w:p>
    <w:tbl>
      <w:tblPr>
        <w:tblStyle w:val="a6"/>
        <w:tblW w:w="0" w:type="auto"/>
        <w:tblInd w:w="360" w:type="dxa"/>
        <w:tblLook w:val="04A0" w:firstRow="1" w:lastRow="0" w:firstColumn="1" w:lastColumn="0" w:noHBand="0" w:noVBand="1"/>
      </w:tblPr>
      <w:tblGrid>
        <w:gridCol w:w="3746"/>
        <w:gridCol w:w="5239"/>
      </w:tblGrid>
      <w:tr w:rsidR="004B231F" w:rsidRPr="00A94D64" w:rsidTr="004B231F">
        <w:tc>
          <w:tcPr>
            <w:tcW w:w="3746" w:type="dxa"/>
            <w:tcBorders>
              <w:top w:val="single" w:sz="4" w:space="0" w:color="auto"/>
              <w:left w:val="single" w:sz="4" w:space="0" w:color="auto"/>
              <w:bottom w:val="single" w:sz="4" w:space="0" w:color="auto"/>
              <w:right w:val="single" w:sz="4" w:space="0" w:color="auto"/>
            </w:tcBorders>
            <w:hideMark/>
          </w:tcPr>
          <w:p w:rsidR="004B231F" w:rsidRPr="00A94D64" w:rsidRDefault="004B231F">
            <w:pPr>
              <w:jc w:val="center"/>
              <w:rPr>
                <w:rFonts w:ascii="Times New Roman" w:hAnsi="Times New Roman"/>
                <w:sz w:val="24"/>
                <w:szCs w:val="28"/>
                <w:highlight w:val="white"/>
                <w:lang w:eastAsia="en-US"/>
              </w:rPr>
            </w:pPr>
            <w:r w:rsidRPr="00A94D64">
              <w:rPr>
                <w:rFonts w:ascii="Times New Roman" w:hAnsi="Times New Roman"/>
                <w:sz w:val="24"/>
                <w:szCs w:val="28"/>
                <w:highlight w:val="white"/>
              </w:rPr>
              <w:t>Зміст освіти</w:t>
            </w:r>
          </w:p>
        </w:tc>
        <w:tc>
          <w:tcPr>
            <w:tcW w:w="5239" w:type="dxa"/>
            <w:tcBorders>
              <w:top w:val="single" w:sz="4" w:space="0" w:color="auto"/>
              <w:left w:val="single" w:sz="4" w:space="0" w:color="auto"/>
              <w:bottom w:val="single" w:sz="4" w:space="0" w:color="auto"/>
              <w:right w:val="single" w:sz="4" w:space="0" w:color="auto"/>
            </w:tcBorders>
            <w:hideMark/>
          </w:tcPr>
          <w:p w:rsidR="004B231F" w:rsidRPr="00A94D64" w:rsidRDefault="004B231F">
            <w:pPr>
              <w:jc w:val="center"/>
              <w:rPr>
                <w:rFonts w:ascii="Times New Roman" w:hAnsi="Times New Roman"/>
                <w:sz w:val="24"/>
                <w:szCs w:val="28"/>
                <w:highlight w:val="white"/>
                <w:lang w:eastAsia="en-US"/>
              </w:rPr>
            </w:pPr>
            <w:r w:rsidRPr="00A94D64">
              <w:rPr>
                <w:rFonts w:ascii="Times New Roman" w:hAnsi="Times New Roman"/>
                <w:sz w:val="24"/>
                <w:szCs w:val="28"/>
                <w:highlight w:val="white"/>
              </w:rPr>
              <w:t>Очікувані результати</w:t>
            </w: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Інформаційні технології як галузь продуктивної діяльності людини, основні професії галузі</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proofErr w:type="gramStart"/>
            <w:r w:rsidRPr="00A94D64">
              <w:rPr>
                <w:color w:val="000000"/>
                <w:sz w:val="24"/>
                <w:szCs w:val="28"/>
                <w:lang w:eastAsia="en-US"/>
              </w:rPr>
              <w:t>знати мету, завдання, види і об’єкти перетворювальної діяльності основних інформаційних та інформаційно-комунікаційних технологій, розуміти значення основних понять інформатики та інформаційних технологій, закономірності функціонування основних засобів інформаційних технологій, опрацьовувати повідомлення і дані, оцінювати важливість і суспільну значущість професій, пов’язаних з інформаційними</w:t>
            </w:r>
            <w:proofErr w:type="gramEnd"/>
            <w:r w:rsidRPr="00A94D64">
              <w:rPr>
                <w:color w:val="000000"/>
                <w:sz w:val="24"/>
                <w:szCs w:val="28"/>
                <w:lang w:eastAsia="en-US"/>
              </w:rPr>
              <w:t xml:space="preserve"> технологіями</w:t>
            </w: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Моделі і моделювання</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уміти застосовувати комп’ютерне моделювання для описання об’єктів і явищ у </w:t>
            </w:r>
            <w:proofErr w:type="gramStart"/>
            <w:r w:rsidRPr="00A94D64">
              <w:rPr>
                <w:color w:val="000000"/>
                <w:sz w:val="24"/>
                <w:szCs w:val="28"/>
                <w:lang w:eastAsia="en-US"/>
              </w:rPr>
              <w:t>р</w:t>
            </w:r>
            <w:proofErr w:type="gramEnd"/>
            <w:r w:rsidRPr="00A94D64">
              <w:rPr>
                <w:color w:val="000000"/>
                <w:sz w:val="24"/>
                <w:szCs w:val="28"/>
                <w:lang w:eastAsia="en-US"/>
              </w:rPr>
              <w:t>ізних предметно орієнтованих програмних середовищах, комп’ютерно орієнтовані засоби планування, виконання і прогнозування результатів навчально-пізнавальної і практично зорієнтованої діяльності, вміти використовувати різні комп’ютерні програми, оцінювати ефективність застосування різних засобів моделювання до реальних об’єктів і процесів</w:t>
            </w: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lastRenderedPageBreak/>
              <w:t>Системи керування базами даних</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знати основні типи програмних середовищ, призначених для зберігання і опрацювання даних, структуру даних, уміти виокремлювати та формалізувати інформацію, подану в текстових повідомленнях, таблицях на діаграмах, графіках, аналізувати масиви числових даних шляхом проведення відповідних статистичних процедур з використанням електронних таблиць або інших предметно орієнтованих середовищ, використовувати ймовірнісні </w:t>
            </w:r>
            <w:proofErr w:type="gramStart"/>
            <w:r w:rsidRPr="00A94D64">
              <w:rPr>
                <w:color w:val="000000"/>
                <w:sz w:val="24"/>
                <w:szCs w:val="28"/>
                <w:lang w:eastAsia="en-US"/>
              </w:rPr>
              <w:t>п</w:t>
            </w:r>
            <w:proofErr w:type="gramEnd"/>
            <w:r w:rsidRPr="00A94D64">
              <w:rPr>
                <w:color w:val="000000"/>
                <w:sz w:val="24"/>
                <w:szCs w:val="28"/>
                <w:lang w:eastAsia="en-US"/>
              </w:rPr>
              <w:t xml:space="preserve">ідходи до описання і трактування явищ повсякденного життя </w:t>
            </w:r>
            <w:proofErr w:type="gramStart"/>
            <w:r w:rsidRPr="00A94D64">
              <w:rPr>
                <w:color w:val="000000"/>
                <w:sz w:val="24"/>
                <w:szCs w:val="28"/>
                <w:lang w:eastAsia="en-US"/>
              </w:rPr>
              <w:t>п</w:t>
            </w:r>
            <w:proofErr w:type="gramEnd"/>
            <w:r w:rsidRPr="00A94D64">
              <w:rPr>
                <w:color w:val="000000"/>
                <w:sz w:val="24"/>
                <w:szCs w:val="28"/>
                <w:lang w:eastAsia="en-US"/>
              </w:rPr>
              <w:t>ід час прийняття рішень та провадження проектної діяльності</w:t>
            </w: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Технології опрацювання мультимедійних даних, засоби та об’єкти діяльності</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знати і розуміти відмінності між </w:t>
            </w:r>
            <w:proofErr w:type="gramStart"/>
            <w:r w:rsidRPr="00A94D64">
              <w:rPr>
                <w:color w:val="000000"/>
                <w:sz w:val="24"/>
                <w:szCs w:val="28"/>
                <w:lang w:eastAsia="en-US"/>
              </w:rPr>
              <w:t>р</w:t>
            </w:r>
            <w:proofErr w:type="gramEnd"/>
            <w:r w:rsidRPr="00A94D64">
              <w:rPr>
                <w:color w:val="000000"/>
                <w:sz w:val="24"/>
                <w:szCs w:val="28"/>
                <w:lang w:eastAsia="en-US"/>
              </w:rPr>
              <w:t>ізними способами описання і представлення  мультимедійних даних, уміти розробляти і створювати електронні документи різних видів, у тому числі гіпертекстові, гіпермедійні, зокрема для презентації проектної діяльності, виявляти ставлення до різних форм і засобів представлення  мультимедійних даних з технічного та естетичного погляду</w:t>
            </w:r>
          </w:p>
        </w:tc>
      </w:tr>
      <w:tr w:rsidR="004B231F" w:rsidRPr="00557993"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Сервіси інформаційно-комунікаційних мереж, їх призначення і застосування</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оцінювати можливості використання певного засобу (сервісу, послуг) інформаційної комунікації для провадження відповідного виду діяльності</w:t>
            </w: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Інформаційні технології як галузь продуктивної діяльності людини, основні професії галузі</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proofErr w:type="gramStart"/>
            <w:r w:rsidRPr="00A94D64">
              <w:rPr>
                <w:color w:val="000000"/>
                <w:sz w:val="24"/>
                <w:szCs w:val="28"/>
                <w:lang w:eastAsia="en-US"/>
              </w:rPr>
              <w:t>знати мету, завдання, види і об’єкти перетворювальної діяльності основних інформаційних та інформаційно-комунікаційних технологій, розуміти значення основних понять інформатики та інформаційних технологій, закономірності функціонування основних засобів інформаційних технологій, опрацьовувати повідомлення і дані, оцінювати важливість і суспільну значущість професій, пов’язаних з інформаційними</w:t>
            </w:r>
            <w:proofErr w:type="gramEnd"/>
            <w:r w:rsidRPr="00A94D64">
              <w:rPr>
                <w:color w:val="000000"/>
                <w:sz w:val="24"/>
                <w:szCs w:val="28"/>
                <w:lang w:eastAsia="en-US"/>
              </w:rPr>
              <w:t xml:space="preserve"> технологіями</w:t>
            </w: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Моделі і моделювання</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уміти застосовувати комп’ютерне моделювання для описання об’єктів і явищ у </w:t>
            </w:r>
            <w:proofErr w:type="gramStart"/>
            <w:r w:rsidRPr="00A94D64">
              <w:rPr>
                <w:color w:val="000000"/>
                <w:sz w:val="24"/>
                <w:szCs w:val="28"/>
                <w:lang w:eastAsia="en-US"/>
              </w:rPr>
              <w:t>р</w:t>
            </w:r>
            <w:proofErr w:type="gramEnd"/>
            <w:r w:rsidRPr="00A94D64">
              <w:rPr>
                <w:color w:val="000000"/>
                <w:sz w:val="24"/>
                <w:szCs w:val="28"/>
                <w:lang w:eastAsia="en-US"/>
              </w:rPr>
              <w:t>ізних предметно орієнтованих програмних середовищах, комп’ютерно орієнтовані засоби планування, виконання і прогнозування результатів навчально-пізнавальної і практично зорієнтованої діяльності, вміти використовувати різні комп’ютерні програми, оцінювати ефективність застосування різних засобів моделювання до реальних об’єктів і процесів</w:t>
            </w:r>
          </w:p>
        </w:tc>
      </w:tr>
    </w:tbl>
    <w:p w:rsidR="004B231F" w:rsidRDefault="004B231F" w:rsidP="004B231F">
      <w:pPr>
        <w:ind w:left="360"/>
        <w:jc w:val="center"/>
        <w:rPr>
          <w:rFonts w:ascii="Times New Roman" w:eastAsia="Calibri" w:hAnsi="Times New Roman" w:cs="Times New Roman"/>
          <w:sz w:val="28"/>
          <w:szCs w:val="28"/>
          <w:highlight w:val="white"/>
          <w:lang w:val="uk-UA"/>
        </w:rPr>
      </w:pPr>
    </w:p>
    <w:p w:rsidR="004B231F" w:rsidRDefault="004B231F" w:rsidP="004B231F">
      <w:pPr>
        <w:ind w:left="360"/>
        <w:jc w:val="center"/>
        <w:rPr>
          <w:rFonts w:ascii="Times New Roman" w:eastAsia="Calibri" w:hAnsi="Times New Roman" w:cs="Times New Roman"/>
          <w:sz w:val="28"/>
          <w:szCs w:val="28"/>
          <w:highlight w:val="white"/>
          <w:lang w:val="uk-UA"/>
        </w:rPr>
      </w:pPr>
      <w:r>
        <w:rPr>
          <w:rFonts w:ascii="Times New Roman" w:eastAsia="Calibri" w:hAnsi="Times New Roman" w:cs="Times New Roman"/>
          <w:sz w:val="28"/>
          <w:szCs w:val="28"/>
          <w:highlight w:val="white"/>
        </w:rPr>
        <w:t>VII</w:t>
      </w:r>
      <w:r w:rsidRPr="004B231F">
        <w:rPr>
          <w:rFonts w:ascii="Times New Roman" w:eastAsia="Calibri" w:hAnsi="Times New Roman" w:cs="Times New Roman"/>
          <w:sz w:val="28"/>
          <w:szCs w:val="28"/>
          <w:highlight w:val="white"/>
          <w:lang w:val="ru-RU"/>
        </w:rPr>
        <w:t xml:space="preserve">. </w:t>
      </w:r>
      <w:r>
        <w:rPr>
          <w:rFonts w:ascii="Times New Roman" w:eastAsia="Calibri" w:hAnsi="Times New Roman" w:cs="Times New Roman"/>
          <w:sz w:val="28"/>
          <w:szCs w:val="28"/>
          <w:highlight w:val="white"/>
          <w:lang w:val="uk-UA"/>
        </w:rPr>
        <w:t>Освітня галузь «Здоров’я і фізкультура»</w:t>
      </w:r>
    </w:p>
    <w:p w:rsidR="004B231F" w:rsidRPr="00A94D64" w:rsidRDefault="004B231F" w:rsidP="004B231F">
      <w:pPr>
        <w:ind w:left="360"/>
        <w:jc w:val="center"/>
        <w:rPr>
          <w:rFonts w:ascii="Times New Roman" w:eastAsia="Calibri" w:hAnsi="Times New Roman" w:cs="Times New Roman"/>
          <w:szCs w:val="28"/>
          <w:highlight w:val="white"/>
          <w:lang w:val="uk-UA"/>
        </w:rPr>
      </w:pPr>
    </w:p>
    <w:tbl>
      <w:tblPr>
        <w:tblStyle w:val="a6"/>
        <w:tblW w:w="0" w:type="auto"/>
        <w:tblInd w:w="360" w:type="dxa"/>
        <w:tblLook w:val="04A0" w:firstRow="1" w:lastRow="0" w:firstColumn="1" w:lastColumn="0" w:noHBand="0" w:noVBand="1"/>
      </w:tblPr>
      <w:tblGrid>
        <w:gridCol w:w="3746"/>
        <w:gridCol w:w="5239"/>
      </w:tblGrid>
      <w:tr w:rsidR="004B231F" w:rsidRPr="00A94D64" w:rsidTr="004B231F">
        <w:tc>
          <w:tcPr>
            <w:tcW w:w="3746" w:type="dxa"/>
            <w:tcBorders>
              <w:top w:val="single" w:sz="4" w:space="0" w:color="auto"/>
              <w:left w:val="single" w:sz="4" w:space="0" w:color="auto"/>
              <w:bottom w:val="single" w:sz="4" w:space="0" w:color="auto"/>
              <w:right w:val="single" w:sz="4" w:space="0" w:color="auto"/>
            </w:tcBorders>
            <w:hideMark/>
          </w:tcPr>
          <w:p w:rsidR="004B231F" w:rsidRPr="00A94D64" w:rsidRDefault="004B231F">
            <w:pPr>
              <w:jc w:val="center"/>
              <w:rPr>
                <w:rFonts w:ascii="Times New Roman" w:hAnsi="Times New Roman"/>
                <w:sz w:val="24"/>
                <w:szCs w:val="28"/>
                <w:highlight w:val="white"/>
                <w:lang w:eastAsia="en-US"/>
              </w:rPr>
            </w:pPr>
            <w:r w:rsidRPr="00A94D64">
              <w:rPr>
                <w:rFonts w:ascii="Times New Roman" w:hAnsi="Times New Roman"/>
                <w:sz w:val="24"/>
                <w:szCs w:val="28"/>
                <w:highlight w:val="white"/>
              </w:rPr>
              <w:lastRenderedPageBreak/>
              <w:t>Зміст освіти</w:t>
            </w:r>
          </w:p>
        </w:tc>
        <w:tc>
          <w:tcPr>
            <w:tcW w:w="5239" w:type="dxa"/>
            <w:tcBorders>
              <w:top w:val="single" w:sz="4" w:space="0" w:color="auto"/>
              <w:left w:val="single" w:sz="4" w:space="0" w:color="auto"/>
              <w:bottom w:val="single" w:sz="4" w:space="0" w:color="auto"/>
              <w:right w:val="single" w:sz="4" w:space="0" w:color="auto"/>
            </w:tcBorders>
            <w:hideMark/>
          </w:tcPr>
          <w:p w:rsidR="004B231F" w:rsidRPr="00A94D64" w:rsidRDefault="004B231F">
            <w:pPr>
              <w:jc w:val="center"/>
              <w:rPr>
                <w:rFonts w:ascii="Times New Roman" w:hAnsi="Times New Roman"/>
                <w:sz w:val="24"/>
                <w:szCs w:val="28"/>
                <w:highlight w:val="white"/>
                <w:lang w:eastAsia="en-US"/>
              </w:rPr>
            </w:pPr>
            <w:r w:rsidRPr="00A94D64">
              <w:rPr>
                <w:rFonts w:ascii="Times New Roman" w:hAnsi="Times New Roman"/>
                <w:sz w:val="24"/>
                <w:szCs w:val="28"/>
                <w:highlight w:val="white"/>
              </w:rPr>
              <w:t>Очікувані результати</w:t>
            </w: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Здоров’я людини. </w:t>
            </w:r>
            <w:r w:rsidRPr="00A94D64">
              <w:rPr>
                <w:color w:val="000000"/>
                <w:sz w:val="24"/>
                <w:szCs w:val="28"/>
                <w:lang w:eastAsia="en-US"/>
              </w:rPr>
              <w:br/>
              <w:t>Безпека життєдіяльності</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знати показники </w:t>
            </w:r>
            <w:proofErr w:type="gramStart"/>
            <w:r w:rsidRPr="00A94D64">
              <w:rPr>
                <w:color w:val="000000"/>
                <w:sz w:val="24"/>
                <w:szCs w:val="28"/>
                <w:lang w:eastAsia="en-US"/>
              </w:rPr>
              <w:t>р</w:t>
            </w:r>
            <w:proofErr w:type="gramEnd"/>
            <w:r w:rsidRPr="00A94D64">
              <w:rPr>
                <w:color w:val="000000"/>
                <w:sz w:val="24"/>
                <w:szCs w:val="28"/>
                <w:lang w:eastAsia="en-US"/>
              </w:rPr>
              <w:t>івня власного здоров’я і рівня здоров’я суспільства, фактори здорового способу життя, основи законодавства з питань безпеки життєдіяльності, органи державного нагляду і служби захисту населення, умови забезпечення особистої безпеки та безпеки інших людей у разі виникнення надзвичайних ситуацій, розуміти зв’язок загальнолюдських цінностей і здоров’я, значення сприятливих для здоров’я життє</w:t>
            </w:r>
            <w:proofErr w:type="gramStart"/>
            <w:r w:rsidRPr="00A94D64">
              <w:rPr>
                <w:color w:val="000000"/>
                <w:sz w:val="24"/>
                <w:szCs w:val="28"/>
                <w:lang w:eastAsia="en-US"/>
              </w:rPr>
              <w:t>вих навичок, усвідомлювати значення турботи про здоров’я протягом усього життя, уміти оцінювати ризики в життєвих ситуаціях, повідомляти про них службу захисту населення, адекватно діяти у надзвичайних ситуаціях, надавати першу допомогу постраждалим від нещасних випадків, застосовувати набуті знання для забезпечення особистої безпеки і безпеки інших людей, дотримуватися правил здорового способу життя</w:t>
            </w:r>
            <w:proofErr w:type="gramEnd"/>
            <w:r w:rsidRPr="00A94D64">
              <w:rPr>
                <w:color w:val="000000"/>
                <w:sz w:val="24"/>
                <w:szCs w:val="28"/>
                <w:lang w:eastAsia="en-US"/>
              </w:rPr>
              <w:t xml:space="preserve"> та безпечної для здоров’я поведінки, виявляти позитивне ставлення до </w:t>
            </w:r>
            <w:proofErr w:type="gramStart"/>
            <w:r w:rsidRPr="00A94D64">
              <w:rPr>
                <w:color w:val="000000"/>
                <w:sz w:val="24"/>
                <w:szCs w:val="28"/>
                <w:lang w:eastAsia="en-US"/>
              </w:rPr>
              <w:t>здорового</w:t>
            </w:r>
            <w:proofErr w:type="gramEnd"/>
            <w:r w:rsidRPr="00A94D64">
              <w:rPr>
                <w:color w:val="000000"/>
                <w:sz w:val="24"/>
                <w:szCs w:val="28"/>
                <w:lang w:eastAsia="en-US"/>
              </w:rPr>
              <w:t xml:space="preserve"> способу життя</w:t>
            </w: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Фізична складова здоров’я</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знати методи розвитку фізичної складової здоров’я, основні оздоровчі системи, усвідомлювати значення активного відпочинку, уміти здійснювати моніторинг фізичної складової здоров’я, застосовувати правила здорового способу життя щодо рухової активності, харчування, індивідуального гі</w:t>
            </w:r>
            <w:proofErr w:type="gramStart"/>
            <w:r w:rsidRPr="00A94D64">
              <w:rPr>
                <w:color w:val="000000"/>
                <w:sz w:val="24"/>
                <w:szCs w:val="28"/>
                <w:lang w:eastAsia="en-US"/>
              </w:rPr>
              <w:t>г</w:t>
            </w:r>
            <w:proofErr w:type="gramEnd"/>
            <w:r w:rsidRPr="00A94D64">
              <w:rPr>
                <w:color w:val="000000"/>
                <w:sz w:val="24"/>
                <w:szCs w:val="28"/>
                <w:lang w:eastAsia="en-US"/>
              </w:rPr>
              <w:t>ієнічного догляду, профілактики захворювань</w:t>
            </w: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proofErr w:type="gramStart"/>
            <w:r w:rsidRPr="00A94D64">
              <w:rPr>
                <w:color w:val="000000"/>
                <w:sz w:val="24"/>
                <w:szCs w:val="28"/>
                <w:lang w:eastAsia="en-US"/>
              </w:rPr>
              <w:t>Соц</w:t>
            </w:r>
            <w:proofErr w:type="gramEnd"/>
            <w:r w:rsidRPr="00A94D64">
              <w:rPr>
                <w:color w:val="000000"/>
                <w:sz w:val="24"/>
                <w:szCs w:val="28"/>
                <w:lang w:eastAsia="en-US"/>
              </w:rPr>
              <w:t>іальна складова здоров’я</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proofErr w:type="gramStart"/>
            <w:r w:rsidRPr="00A94D64">
              <w:rPr>
                <w:color w:val="000000"/>
                <w:sz w:val="24"/>
                <w:szCs w:val="28"/>
                <w:lang w:eastAsia="en-US"/>
              </w:rPr>
              <w:t>знати основні положення законодавства у сфері захисту здоров’я населення, фактори  міцної родини, фактори впливу на репродуктивне здоров’я молоді, </w:t>
            </w:r>
            <w:r w:rsidRPr="00A94D64">
              <w:rPr>
                <w:color w:val="000000"/>
                <w:sz w:val="24"/>
                <w:szCs w:val="28"/>
                <w:lang w:eastAsia="en-US"/>
              </w:rPr>
              <w:br/>
              <w:t>розуміти значення родини для задоволення базових потреб, можливі наслідки своєї поведінки для власного здоров’я та особистої безпеки, здоров’я і безпеки сім’ї та суспільства, уміти убезпечувати себе від впливу негативних для здоров</w:t>
            </w:r>
            <w:proofErr w:type="gramEnd"/>
            <w:r w:rsidRPr="00A94D64">
              <w:rPr>
                <w:color w:val="000000"/>
                <w:sz w:val="24"/>
                <w:szCs w:val="28"/>
                <w:lang w:eastAsia="en-US"/>
              </w:rPr>
              <w:t xml:space="preserve">’я і небезпечних для життя </w:t>
            </w:r>
            <w:proofErr w:type="gramStart"/>
            <w:r w:rsidRPr="00A94D64">
              <w:rPr>
                <w:color w:val="000000"/>
                <w:sz w:val="24"/>
                <w:szCs w:val="28"/>
                <w:lang w:eastAsia="en-US"/>
              </w:rPr>
              <w:t>соц</w:t>
            </w:r>
            <w:proofErr w:type="gramEnd"/>
            <w:r w:rsidRPr="00A94D64">
              <w:rPr>
                <w:color w:val="000000"/>
                <w:sz w:val="24"/>
                <w:szCs w:val="28"/>
                <w:lang w:eastAsia="en-US"/>
              </w:rPr>
              <w:t>іальних факторів, у тому числі щодо соціально небезпечних хвороб (туберкульоз, ВІЛ/СНІД, інфекції що передаються статевим шляхом), </w:t>
            </w:r>
            <w:r w:rsidRPr="00A94D64">
              <w:rPr>
                <w:color w:val="000000"/>
                <w:sz w:val="24"/>
                <w:szCs w:val="28"/>
                <w:lang w:eastAsia="en-US"/>
              </w:rPr>
              <w:br/>
              <w:t xml:space="preserve">застосовувати набуті корисні звички, правила спілкування, безпечної поведінки в різних життєвих ситуаціях та видах діяльності, виявляти негативне ставлення до проявів насилля і дискримінації, критичне ставлення до реклами та фільмів, які пропагують насилля і ризиковану статеву поведінку, толерантне ставлення до людей з особливими фізичними </w:t>
            </w:r>
            <w:r w:rsidRPr="00A94D64">
              <w:rPr>
                <w:color w:val="000000"/>
                <w:sz w:val="24"/>
                <w:szCs w:val="28"/>
                <w:lang w:eastAsia="en-US"/>
              </w:rPr>
              <w:lastRenderedPageBreak/>
              <w:t>потребами та людей, які живуть з ВІ</w:t>
            </w:r>
            <w:proofErr w:type="gramStart"/>
            <w:r w:rsidRPr="00A94D64">
              <w:rPr>
                <w:color w:val="000000"/>
                <w:sz w:val="24"/>
                <w:szCs w:val="28"/>
                <w:lang w:eastAsia="en-US"/>
              </w:rPr>
              <w:t>Л-</w:t>
            </w:r>
            <w:proofErr w:type="gramEnd"/>
            <w:r w:rsidRPr="00A94D64">
              <w:rPr>
                <w:color w:val="000000"/>
                <w:sz w:val="24"/>
                <w:szCs w:val="28"/>
                <w:lang w:eastAsia="en-US"/>
              </w:rPr>
              <w:t>інфекцією</w:t>
            </w: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lastRenderedPageBreak/>
              <w:t xml:space="preserve">Психічна та </w:t>
            </w:r>
            <w:proofErr w:type="gramStart"/>
            <w:r w:rsidRPr="00A94D64">
              <w:rPr>
                <w:color w:val="000000"/>
                <w:sz w:val="24"/>
                <w:szCs w:val="28"/>
                <w:lang w:eastAsia="en-US"/>
              </w:rPr>
              <w:t>духовна складові здоров</w:t>
            </w:r>
            <w:proofErr w:type="gramEnd"/>
            <w:r w:rsidRPr="00A94D64">
              <w:rPr>
                <w:color w:val="000000"/>
                <w:sz w:val="24"/>
                <w:szCs w:val="28"/>
                <w:lang w:eastAsia="en-US"/>
              </w:rPr>
              <w:t>’я</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proofErr w:type="gramStart"/>
            <w:r w:rsidRPr="00A94D64">
              <w:rPr>
                <w:color w:val="000000"/>
                <w:sz w:val="24"/>
                <w:szCs w:val="28"/>
                <w:lang w:eastAsia="en-US"/>
              </w:rPr>
              <w:t>знати фактори, що впливають на психологічне благополуччя і духовний розвиток юнаків і дівчат, ціннісні засади власного здоров’я, здоров’я сім’ї та суспільства, фізичні та психологічні способи керування стресом, розуміти і оцінювати умови психологічного та морального характеру, що сприяють збереженню життя і зміцненню власного здоров’я та здоров’я членів</w:t>
            </w:r>
            <w:proofErr w:type="gramEnd"/>
            <w:r w:rsidRPr="00A94D64">
              <w:rPr>
                <w:color w:val="000000"/>
                <w:sz w:val="24"/>
                <w:szCs w:val="28"/>
                <w:lang w:eastAsia="en-US"/>
              </w:rPr>
              <w:t xml:space="preserve"> сі</w:t>
            </w:r>
            <w:proofErr w:type="gramStart"/>
            <w:r w:rsidRPr="00A94D64">
              <w:rPr>
                <w:color w:val="000000"/>
                <w:sz w:val="24"/>
                <w:szCs w:val="28"/>
                <w:lang w:eastAsia="en-US"/>
              </w:rPr>
              <w:t>м</w:t>
            </w:r>
            <w:proofErr w:type="gramEnd"/>
            <w:r w:rsidRPr="00A94D64">
              <w:rPr>
                <w:color w:val="000000"/>
                <w:sz w:val="24"/>
                <w:szCs w:val="28"/>
                <w:lang w:eastAsia="en-US"/>
              </w:rPr>
              <w:t>’ї, застосовувати методи самопізнання, самовизначення і самовиховання, способи саморегуляції, самоорганізації, самоконтролю, самоідентифікацї, розвитку пам’яті та уваги</w:t>
            </w: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Теоретико-методичні знання</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знати особливості фізичного розвитку і функціонування стану організму в старшому шкільному віці, методику розвитку фізичних якостей, вправи </w:t>
            </w:r>
            <w:proofErr w:type="gramStart"/>
            <w:r w:rsidRPr="00A94D64">
              <w:rPr>
                <w:color w:val="000000"/>
                <w:sz w:val="24"/>
                <w:szCs w:val="28"/>
                <w:lang w:eastAsia="en-US"/>
              </w:rPr>
              <w:t>проф</w:t>
            </w:r>
            <w:proofErr w:type="gramEnd"/>
            <w:r w:rsidRPr="00A94D64">
              <w:rPr>
                <w:color w:val="000000"/>
                <w:sz w:val="24"/>
                <w:szCs w:val="28"/>
                <w:lang w:eastAsia="en-US"/>
              </w:rPr>
              <w:t>ілактично-відновлювальної спрямованості, застосовувати методики визначення фізичної підготовленості, уміння, навички та фізичні якості, необхідні для успішної самореалізації у майбутній професії, усвідомлювати вплив занять фізичними вправами на гармонійний розвиток особистості, стан фізичного здоров’я майбутньої матері</w:t>
            </w: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Загальна фізична </w:t>
            </w:r>
            <w:proofErr w:type="gramStart"/>
            <w:r w:rsidRPr="00A94D64">
              <w:rPr>
                <w:color w:val="000000"/>
                <w:sz w:val="24"/>
                <w:szCs w:val="28"/>
                <w:lang w:eastAsia="en-US"/>
              </w:rPr>
              <w:t>п</w:t>
            </w:r>
            <w:proofErr w:type="gramEnd"/>
            <w:r w:rsidRPr="00A94D64">
              <w:rPr>
                <w:color w:val="000000"/>
                <w:sz w:val="24"/>
                <w:szCs w:val="28"/>
                <w:lang w:eastAsia="en-US"/>
              </w:rPr>
              <w:t>ідготовка</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виконувати стройові та організуючі вправи, </w:t>
            </w:r>
            <w:proofErr w:type="gramStart"/>
            <w:r w:rsidRPr="00A94D64">
              <w:rPr>
                <w:color w:val="000000"/>
                <w:sz w:val="24"/>
                <w:szCs w:val="28"/>
                <w:lang w:eastAsia="en-US"/>
              </w:rPr>
              <w:t>р</w:t>
            </w:r>
            <w:proofErr w:type="gramEnd"/>
            <w:r w:rsidRPr="00A94D64">
              <w:rPr>
                <w:color w:val="000000"/>
                <w:sz w:val="24"/>
                <w:szCs w:val="28"/>
                <w:lang w:eastAsia="en-US"/>
              </w:rPr>
              <w:t>ізні види ходьби та бігу, стрибки, загальнорозвивальні вправи, вправи для запобігання та корекції порушень постави та плоскостопості, вправи для розвитку швидкості, спритності, витривалості, сили, гнучкості та швидкісно-силових якостей</w:t>
            </w: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Рухова діяльність. Види спорту</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знати історію обраного виду спорту, організацію </w:t>
            </w:r>
            <w:proofErr w:type="gramStart"/>
            <w:r w:rsidRPr="00A94D64">
              <w:rPr>
                <w:color w:val="000000"/>
                <w:sz w:val="24"/>
                <w:szCs w:val="28"/>
                <w:lang w:eastAsia="en-US"/>
              </w:rPr>
              <w:t>техн</w:t>
            </w:r>
            <w:proofErr w:type="gramEnd"/>
            <w:r w:rsidRPr="00A94D64">
              <w:rPr>
                <w:color w:val="000000"/>
                <w:sz w:val="24"/>
                <w:szCs w:val="28"/>
                <w:lang w:eastAsia="en-US"/>
              </w:rPr>
              <w:t xml:space="preserve">іко-тактичних дій у процесі гри, особливості змагальної діяльності в обраному виді спорту, знати та дотримуватися правил організації змагань і суддівства, страхування та техніки безпеки, контролю та самоконтролю під час занять обраним видом спорту, виконувати технічні елементи з обраного виду спорту на рівні рухової навички та вміння вищого порядку, </w:t>
            </w:r>
            <w:proofErr w:type="gramStart"/>
            <w:r w:rsidRPr="00A94D64">
              <w:rPr>
                <w:color w:val="000000"/>
                <w:sz w:val="24"/>
                <w:szCs w:val="28"/>
                <w:lang w:eastAsia="en-US"/>
              </w:rPr>
              <w:t>спец</w:t>
            </w:r>
            <w:proofErr w:type="gramEnd"/>
            <w:r w:rsidRPr="00A94D64">
              <w:rPr>
                <w:color w:val="000000"/>
                <w:sz w:val="24"/>
                <w:szCs w:val="28"/>
                <w:lang w:eastAsia="en-US"/>
              </w:rPr>
              <w:t>іальні фізичні вправи, володіти тактико-технічними діями в обраному виді спорту</w:t>
            </w: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Основи загальної військової </w:t>
            </w:r>
            <w:proofErr w:type="gramStart"/>
            <w:r w:rsidRPr="00A94D64">
              <w:rPr>
                <w:color w:val="000000"/>
                <w:sz w:val="24"/>
                <w:szCs w:val="28"/>
                <w:lang w:eastAsia="en-US"/>
              </w:rPr>
              <w:t>п</w:t>
            </w:r>
            <w:proofErr w:type="gramEnd"/>
            <w:r w:rsidRPr="00A94D64">
              <w:rPr>
                <w:color w:val="000000"/>
                <w:sz w:val="24"/>
                <w:szCs w:val="28"/>
                <w:lang w:eastAsia="en-US"/>
              </w:rPr>
              <w:t xml:space="preserve">ідготовки. Прикладна фізична </w:t>
            </w:r>
            <w:proofErr w:type="gramStart"/>
            <w:r w:rsidRPr="00A94D64">
              <w:rPr>
                <w:color w:val="000000"/>
                <w:sz w:val="24"/>
                <w:szCs w:val="28"/>
                <w:lang w:eastAsia="en-US"/>
              </w:rPr>
              <w:t>п</w:t>
            </w:r>
            <w:proofErr w:type="gramEnd"/>
            <w:r w:rsidRPr="00A94D64">
              <w:rPr>
                <w:color w:val="000000"/>
                <w:sz w:val="24"/>
                <w:szCs w:val="28"/>
                <w:lang w:eastAsia="en-US"/>
              </w:rPr>
              <w:t>ідготовка</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знати про структуру, перспективи розвитку Збройних Сил, основи законодавства про військову службу, важливі історичні етапи розвитку українського війська, напрями інтеграції України в європейський та міжнародний прості</w:t>
            </w:r>
            <w:proofErr w:type="gramStart"/>
            <w:r w:rsidRPr="00A94D64">
              <w:rPr>
                <w:color w:val="000000"/>
                <w:sz w:val="24"/>
                <w:szCs w:val="28"/>
                <w:lang w:eastAsia="en-US"/>
              </w:rPr>
              <w:t>р</w:t>
            </w:r>
            <w:proofErr w:type="gramEnd"/>
            <w:r w:rsidRPr="00A94D64">
              <w:rPr>
                <w:color w:val="000000"/>
                <w:sz w:val="24"/>
                <w:szCs w:val="28"/>
                <w:lang w:eastAsia="en-US"/>
              </w:rPr>
              <w:t xml:space="preserve">, основні вимоги </w:t>
            </w:r>
            <w:r w:rsidRPr="00A94D64">
              <w:rPr>
                <w:color w:val="000000"/>
                <w:sz w:val="24"/>
                <w:szCs w:val="28"/>
                <w:lang w:eastAsia="en-US"/>
              </w:rPr>
              <w:lastRenderedPageBreak/>
              <w:t xml:space="preserve">міжнародного гуманітарного права, правила поведінки під час військових дій, надзвичайних ситуацій, порядок підготовки зброї до виконання вогневих завдань, основи та правила </w:t>
            </w:r>
            <w:proofErr w:type="gramStart"/>
            <w:r w:rsidRPr="00A94D64">
              <w:rPr>
                <w:color w:val="000000"/>
                <w:sz w:val="24"/>
                <w:szCs w:val="28"/>
                <w:lang w:eastAsia="en-US"/>
              </w:rPr>
              <w:t>стр</w:t>
            </w:r>
            <w:proofErr w:type="gramEnd"/>
            <w:r w:rsidRPr="00A94D64">
              <w:rPr>
                <w:color w:val="000000"/>
                <w:sz w:val="24"/>
                <w:szCs w:val="28"/>
                <w:lang w:eastAsia="en-US"/>
              </w:rPr>
              <w:t xml:space="preserve">ільби, знати і розуміти основи загальновійськового бою, обов’язки солдата в бою, уміти діяти і реагувати на події відповідно до норм міжнародного гуманітарного права,  виконувати стройові прийоми і рухи, орієнтуватися на місцевості, вести спостереження і оглядати місцевість, складати схему орієнтирів, володіти первинними навичками у подоланні перешкод, русі по пересіченій місцевості в </w:t>
            </w:r>
            <w:proofErr w:type="gramStart"/>
            <w:r w:rsidRPr="00A94D64">
              <w:rPr>
                <w:color w:val="000000"/>
                <w:sz w:val="24"/>
                <w:szCs w:val="28"/>
                <w:lang w:eastAsia="en-US"/>
              </w:rPr>
              <w:t>п</w:t>
            </w:r>
            <w:proofErr w:type="gramEnd"/>
            <w:r w:rsidRPr="00A94D64">
              <w:rPr>
                <w:color w:val="000000"/>
                <w:sz w:val="24"/>
                <w:szCs w:val="28"/>
                <w:lang w:eastAsia="en-US"/>
              </w:rPr>
              <w:t>ішому порядку та під час самозахисту в рукопашному бою, прийомами і способами ведення вогню із стрілецької зброї</w:t>
            </w: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lastRenderedPageBreak/>
              <w:t xml:space="preserve">Основи медичної </w:t>
            </w:r>
            <w:proofErr w:type="gramStart"/>
            <w:r w:rsidRPr="00A94D64">
              <w:rPr>
                <w:color w:val="000000"/>
                <w:sz w:val="24"/>
                <w:szCs w:val="28"/>
                <w:lang w:eastAsia="en-US"/>
              </w:rPr>
              <w:t>п</w:t>
            </w:r>
            <w:proofErr w:type="gramEnd"/>
            <w:r w:rsidRPr="00A94D64">
              <w:rPr>
                <w:color w:val="000000"/>
                <w:sz w:val="24"/>
                <w:szCs w:val="28"/>
                <w:lang w:eastAsia="en-US"/>
              </w:rPr>
              <w:t>ідготовки</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знати порядок огляду та надання першої медичної допомоги при пораненнях і ушкодженнях, засоби індиві</w:t>
            </w:r>
            <w:proofErr w:type="gramStart"/>
            <w:r w:rsidRPr="00A94D64">
              <w:rPr>
                <w:color w:val="000000"/>
                <w:sz w:val="24"/>
                <w:szCs w:val="28"/>
                <w:lang w:eastAsia="en-US"/>
              </w:rPr>
              <w:t>дуального</w:t>
            </w:r>
            <w:proofErr w:type="gramEnd"/>
            <w:r w:rsidRPr="00A94D64">
              <w:rPr>
                <w:color w:val="000000"/>
                <w:sz w:val="24"/>
                <w:szCs w:val="28"/>
                <w:lang w:eastAsia="en-US"/>
              </w:rPr>
              <w:t xml:space="preserve"> медичного оснащення, уміти надавати першу медичну допомогу при пораненнях і ушкодженнях</w:t>
            </w: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Основи цивільного захисту</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знати фактори ураження ядерної (нейтронної), хімічної, біологічної зброї, запалювальних і сильнодіючих отруйних речовин та засоби індивідуального захисту від них, вимоги безпеки </w:t>
            </w:r>
            <w:proofErr w:type="gramStart"/>
            <w:r w:rsidRPr="00A94D64">
              <w:rPr>
                <w:color w:val="000000"/>
                <w:sz w:val="24"/>
                <w:szCs w:val="28"/>
                <w:lang w:eastAsia="en-US"/>
              </w:rPr>
              <w:t>п</w:t>
            </w:r>
            <w:proofErr w:type="gramEnd"/>
            <w:r w:rsidRPr="00A94D64">
              <w:rPr>
                <w:color w:val="000000"/>
                <w:sz w:val="24"/>
                <w:szCs w:val="28"/>
                <w:lang w:eastAsia="en-US"/>
              </w:rPr>
              <w:t>ід час дій на зараженій місцевості, уміти користуватися засобами індивідуального захисту, використовувати захисні властивості місцевості</w:t>
            </w: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Основи загальної військової </w:t>
            </w:r>
            <w:proofErr w:type="gramStart"/>
            <w:r w:rsidRPr="00A94D64">
              <w:rPr>
                <w:color w:val="000000"/>
                <w:sz w:val="24"/>
                <w:szCs w:val="28"/>
                <w:lang w:eastAsia="en-US"/>
              </w:rPr>
              <w:t>п</w:t>
            </w:r>
            <w:proofErr w:type="gramEnd"/>
            <w:r w:rsidRPr="00A94D64">
              <w:rPr>
                <w:color w:val="000000"/>
                <w:sz w:val="24"/>
                <w:szCs w:val="28"/>
                <w:lang w:eastAsia="en-US"/>
              </w:rPr>
              <w:t xml:space="preserve">ідготовки. Прикладна фізична </w:t>
            </w:r>
            <w:proofErr w:type="gramStart"/>
            <w:r w:rsidRPr="00A94D64">
              <w:rPr>
                <w:color w:val="000000"/>
                <w:sz w:val="24"/>
                <w:szCs w:val="28"/>
                <w:lang w:eastAsia="en-US"/>
              </w:rPr>
              <w:t>п</w:t>
            </w:r>
            <w:proofErr w:type="gramEnd"/>
            <w:r w:rsidRPr="00A94D64">
              <w:rPr>
                <w:color w:val="000000"/>
                <w:sz w:val="24"/>
                <w:szCs w:val="28"/>
                <w:lang w:eastAsia="en-US"/>
              </w:rPr>
              <w:t>ідготовка</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знати про структуру, перспективи розвитку Збройних Сил, основи законодавства про військову службу, важливі історичні етапи розвитку українського війська, напрями інтеграції України в європейський та міжнародний прості</w:t>
            </w:r>
            <w:proofErr w:type="gramStart"/>
            <w:r w:rsidRPr="00A94D64">
              <w:rPr>
                <w:color w:val="000000"/>
                <w:sz w:val="24"/>
                <w:szCs w:val="28"/>
                <w:lang w:eastAsia="en-US"/>
              </w:rPr>
              <w:t>р</w:t>
            </w:r>
            <w:proofErr w:type="gramEnd"/>
            <w:r w:rsidRPr="00A94D64">
              <w:rPr>
                <w:color w:val="000000"/>
                <w:sz w:val="24"/>
                <w:szCs w:val="28"/>
                <w:lang w:eastAsia="en-US"/>
              </w:rPr>
              <w:t xml:space="preserve">, основні вимоги міжнародного гуманітарного права, правила поведінки під час військових дій, надзвичайних ситуацій, порядок підготовки зброї до виконання вогневих завдань, основи та правила </w:t>
            </w:r>
            <w:proofErr w:type="gramStart"/>
            <w:r w:rsidRPr="00A94D64">
              <w:rPr>
                <w:color w:val="000000"/>
                <w:sz w:val="24"/>
                <w:szCs w:val="28"/>
                <w:lang w:eastAsia="en-US"/>
              </w:rPr>
              <w:t>стр</w:t>
            </w:r>
            <w:proofErr w:type="gramEnd"/>
            <w:r w:rsidRPr="00A94D64">
              <w:rPr>
                <w:color w:val="000000"/>
                <w:sz w:val="24"/>
                <w:szCs w:val="28"/>
                <w:lang w:eastAsia="en-US"/>
              </w:rPr>
              <w:t xml:space="preserve">ільби, знати і розуміти основи загальновійськового бою, обов’язки солдата в бою, уміти діяти і реагувати на події відповідно до норм міжнародного гуманітарного права,  виконувати стройові прийоми і рухи, орієнтуватися на місцевості, вести спостереження і оглядати місцевість, складати схему орієнтирів, володіти первинними навичками у подоланні перешкод, русі по пересіченій місцевості в </w:t>
            </w:r>
            <w:proofErr w:type="gramStart"/>
            <w:r w:rsidRPr="00A94D64">
              <w:rPr>
                <w:color w:val="000000"/>
                <w:sz w:val="24"/>
                <w:szCs w:val="28"/>
                <w:lang w:eastAsia="en-US"/>
              </w:rPr>
              <w:t>п</w:t>
            </w:r>
            <w:proofErr w:type="gramEnd"/>
            <w:r w:rsidRPr="00A94D64">
              <w:rPr>
                <w:color w:val="000000"/>
                <w:sz w:val="24"/>
                <w:szCs w:val="28"/>
                <w:lang w:eastAsia="en-US"/>
              </w:rPr>
              <w:t xml:space="preserve">ішому порядку та під час самозахисту в рукопашному бою, </w:t>
            </w:r>
            <w:r w:rsidRPr="00A94D64">
              <w:rPr>
                <w:color w:val="000000"/>
                <w:sz w:val="24"/>
                <w:szCs w:val="28"/>
                <w:lang w:eastAsia="en-US"/>
              </w:rPr>
              <w:lastRenderedPageBreak/>
              <w:t>прийомами і способами ведення вогню із стрілецької зброї</w:t>
            </w: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lastRenderedPageBreak/>
              <w:t xml:space="preserve">Основи медичної </w:t>
            </w:r>
            <w:proofErr w:type="gramStart"/>
            <w:r w:rsidRPr="00A94D64">
              <w:rPr>
                <w:color w:val="000000"/>
                <w:sz w:val="24"/>
                <w:szCs w:val="28"/>
                <w:lang w:eastAsia="en-US"/>
              </w:rPr>
              <w:t>п</w:t>
            </w:r>
            <w:proofErr w:type="gramEnd"/>
            <w:r w:rsidRPr="00A94D64">
              <w:rPr>
                <w:color w:val="000000"/>
                <w:sz w:val="24"/>
                <w:szCs w:val="28"/>
                <w:lang w:eastAsia="en-US"/>
              </w:rPr>
              <w:t>ідготовки</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знати порядок огляду та надання першої медичної допомоги при пораненнях і ушкодженнях, засоби індиві</w:t>
            </w:r>
            <w:proofErr w:type="gramStart"/>
            <w:r w:rsidRPr="00A94D64">
              <w:rPr>
                <w:color w:val="000000"/>
                <w:sz w:val="24"/>
                <w:szCs w:val="28"/>
                <w:lang w:eastAsia="en-US"/>
              </w:rPr>
              <w:t>дуального</w:t>
            </w:r>
            <w:proofErr w:type="gramEnd"/>
            <w:r w:rsidRPr="00A94D64">
              <w:rPr>
                <w:color w:val="000000"/>
                <w:sz w:val="24"/>
                <w:szCs w:val="28"/>
                <w:lang w:eastAsia="en-US"/>
              </w:rPr>
              <w:t xml:space="preserve"> медичного оснащення, уміти надавати першу медичну допомогу при пораненнях і ушкодженнях</w:t>
            </w: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Основи цивільного захисту</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знати фактори ураження ядерної (нейтронної), хімічної, біологічної зброї, запалювальних і сильнодіючих отруйних речовин та засоби індивідуального захисту від них, вимоги безпеки </w:t>
            </w:r>
            <w:proofErr w:type="gramStart"/>
            <w:r w:rsidRPr="00A94D64">
              <w:rPr>
                <w:color w:val="000000"/>
                <w:sz w:val="24"/>
                <w:szCs w:val="28"/>
                <w:lang w:eastAsia="en-US"/>
              </w:rPr>
              <w:t>п</w:t>
            </w:r>
            <w:proofErr w:type="gramEnd"/>
            <w:r w:rsidRPr="00A94D64">
              <w:rPr>
                <w:color w:val="000000"/>
                <w:sz w:val="24"/>
                <w:szCs w:val="28"/>
                <w:lang w:eastAsia="en-US"/>
              </w:rPr>
              <w:t>ід час дій на зараженій місцевості, уміти користуватися засобами індивідуального захисту, використовувати захисні властивості місцевості</w:t>
            </w:r>
          </w:p>
        </w:tc>
      </w:tr>
      <w:tr w:rsidR="004B231F" w:rsidRPr="00535E42" w:rsidTr="004B231F">
        <w:tc>
          <w:tcPr>
            <w:tcW w:w="3746"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 xml:space="preserve">Основи загальної військової </w:t>
            </w:r>
            <w:proofErr w:type="gramStart"/>
            <w:r w:rsidRPr="00A94D64">
              <w:rPr>
                <w:color w:val="000000"/>
                <w:sz w:val="24"/>
                <w:szCs w:val="28"/>
                <w:lang w:eastAsia="en-US"/>
              </w:rPr>
              <w:t>п</w:t>
            </w:r>
            <w:proofErr w:type="gramEnd"/>
            <w:r w:rsidRPr="00A94D64">
              <w:rPr>
                <w:color w:val="000000"/>
                <w:sz w:val="24"/>
                <w:szCs w:val="28"/>
                <w:lang w:eastAsia="en-US"/>
              </w:rPr>
              <w:t xml:space="preserve">ідготовки. Прикладна фізична </w:t>
            </w:r>
            <w:proofErr w:type="gramStart"/>
            <w:r w:rsidRPr="00A94D64">
              <w:rPr>
                <w:color w:val="000000"/>
                <w:sz w:val="24"/>
                <w:szCs w:val="28"/>
                <w:lang w:eastAsia="en-US"/>
              </w:rPr>
              <w:t>п</w:t>
            </w:r>
            <w:proofErr w:type="gramEnd"/>
            <w:r w:rsidRPr="00A94D64">
              <w:rPr>
                <w:color w:val="000000"/>
                <w:sz w:val="24"/>
                <w:szCs w:val="28"/>
                <w:lang w:eastAsia="en-US"/>
              </w:rPr>
              <w:t>ідготовка</w:t>
            </w:r>
          </w:p>
        </w:tc>
        <w:tc>
          <w:tcPr>
            <w:tcW w:w="5239" w:type="dxa"/>
            <w:tcBorders>
              <w:top w:val="single" w:sz="6" w:space="0" w:color="000000"/>
              <w:left w:val="single" w:sz="6" w:space="0" w:color="000000"/>
              <w:bottom w:val="single" w:sz="6" w:space="0" w:color="000000"/>
              <w:right w:val="single" w:sz="6" w:space="0" w:color="000000"/>
            </w:tcBorders>
            <w:shd w:val="clear" w:color="auto" w:fill="FFFFFF"/>
            <w:hideMark/>
          </w:tcPr>
          <w:p w:rsidR="004B231F" w:rsidRPr="00A94D64" w:rsidRDefault="004B231F">
            <w:pPr>
              <w:pStyle w:val="rvps14"/>
              <w:spacing w:before="150" w:beforeAutospacing="0" w:after="150" w:afterAutospacing="0"/>
              <w:rPr>
                <w:color w:val="000000"/>
                <w:sz w:val="24"/>
                <w:szCs w:val="28"/>
                <w:lang w:eastAsia="en-US"/>
              </w:rPr>
            </w:pPr>
            <w:r w:rsidRPr="00A94D64">
              <w:rPr>
                <w:color w:val="000000"/>
                <w:sz w:val="24"/>
                <w:szCs w:val="28"/>
                <w:lang w:eastAsia="en-US"/>
              </w:rPr>
              <w:t>знати про структуру, перспективи розвитку Збройних Сил, основи законодавства про військову службу, важливі історичні етапи розвитку українського війська, напрями інтеграції України в європейський та міжнародний прості</w:t>
            </w:r>
            <w:proofErr w:type="gramStart"/>
            <w:r w:rsidRPr="00A94D64">
              <w:rPr>
                <w:color w:val="000000"/>
                <w:sz w:val="24"/>
                <w:szCs w:val="28"/>
                <w:lang w:eastAsia="en-US"/>
              </w:rPr>
              <w:t>р</w:t>
            </w:r>
            <w:proofErr w:type="gramEnd"/>
            <w:r w:rsidRPr="00A94D64">
              <w:rPr>
                <w:color w:val="000000"/>
                <w:sz w:val="24"/>
                <w:szCs w:val="28"/>
                <w:lang w:eastAsia="en-US"/>
              </w:rPr>
              <w:t xml:space="preserve">, основні вимоги міжнародного гуманітарного права, правила поведінки під час військових дій, надзвичайних ситуацій, порядок підготовки зброї до виконання вогневих завдань, основи та правила </w:t>
            </w:r>
            <w:proofErr w:type="gramStart"/>
            <w:r w:rsidRPr="00A94D64">
              <w:rPr>
                <w:color w:val="000000"/>
                <w:sz w:val="24"/>
                <w:szCs w:val="28"/>
                <w:lang w:eastAsia="en-US"/>
              </w:rPr>
              <w:t>стр</w:t>
            </w:r>
            <w:proofErr w:type="gramEnd"/>
            <w:r w:rsidRPr="00A94D64">
              <w:rPr>
                <w:color w:val="000000"/>
                <w:sz w:val="24"/>
                <w:szCs w:val="28"/>
                <w:lang w:eastAsia="en-US"/>
              </w:rPr>
              <w:t xml:space="preserve">ільби, знати і розуміти основи загальновійськового бою, обов’язки солдата в бою, уміти діяти і реагувати на події відповідно до норм міжнародного гуманітарного права,  виконувати стройові прийоми і рухи, орієнтуватися на місцевості, вести спостереження і оглядати місцевість, складати схему орієнтирів, володіти первинними навичками у подоланні перешкод, русі по пересіченій місцевості в </w:t>
            </w:r>
            <w:proofErr w:type="gramStart"/>
            <w:r w:rsidRPr="00A94D64">
              <w:rPr>
                <w:color w:val="000000"/>
                <w:sz w:val="24"/>
                <w:szCs w:val="28"/>
                <w:lang w:eastAsia="en-US"/>
              </w:rPr>
              <w:t>п</w:t>
            </w:r>
            <w:proofErr w:type="gramEnd"/>
            <w:r w:rsidRPr="00A94D64">
              <w:rPr>
                <w:color w:val="000000"/>
                <w:sz w:val="24"/>
                <w:szCs w:val="28"/>
                <w:lang w:eastAsia="en-US"/>
              </w:rPr>
              <w:t>ішому порядку та під час самозахисту в рукопашному бою, прийомами і способами ведення вогню із стрілецької зброї</w:t>
            </w:r>
          </w:p>
        </w:tc>
      </w:tr>
    </w:tbl>
    <w:p w:rsidR="004B231F" w:rsidRDefault="004B231F" w:rsidP="004B231F">
      <w:pPr>
        <w:ind w:left="360"/>
        <w:jc w:val="center"/>
        <w:rPr>
          <w:rFonts w:ascii="Times New Roman" w:eastAsia="Calibri" w:hAnsi="Times New Roman" w:cs="Times New Roman"/>
          <w:sz w:val="28"/>
          <w:szCs w:val="28"/>
          <w:highlight w:val="white"/>
          <w:lang w:val="uk-UA"/>
        </w:rPr>
      </w:pPr>
    </w:p>
    <w:p w:rsidR="004B231F" w:rsidRDefault="004B231F" w:rsidP="004B231F">
      <w:pPr>
        <w:ind w:left="360"/>
        <w:jc w:val="center"/>
        <w:rPr>
          <w:rFonts w:ascii="Times New Roman" w:eastAsia="Calibri" w:hAnsi="Times New Roman" w:cs="Times New Roman"/>
          <w:sz w:val="28"/>
          <w:szCs w:val="28"/>
          <w:highlight w:val="white"/>
          <w:lang w:val="uk-UA"/>
        </w:rPr>
      </w:pPr>
    </w:p>
    <w:p w:rsidR="004B231F" w:rsidRDefault="004B231F" w:rsidP="004B231F">
      <w:pPr>
        <w:ind w:left="360"/>
        <w:jc w:val="center"/>
        <w:rPr>
          <w:rFonts w:ascii="Times New Roman" w:eastAsia="Calibri" w:hAnsi="Times New Roman" w:cs="Times New Roman"/>
          <w:sz w:val="28"/>
          <w:szCs w:val="28"/>
          <w:highlight w:val="white"/>
          <w:lang w:val="uk-UA"/>
        </w:rPr>
      </w:pPr>
    </w:p>
    <w:p w:rsidR="00A94D64" w:rsidRDefault="00A94D64">
      <w:pPr>
        <w:rPr>
          <w:rFonts w:ascii="Times New Roman" w:eastAsia="Calibri" w:hAnsi="Times New Roman" w:cs="Times New Roman"/>
          <w:sz w:val="28"/>
          <w:szCs w:val="28"/>
          <w:highlight w:val="white"/>
          <w:lang w:val="uk-UA"/>
        </w:rPr>
      </w:pPr>
      <w:r>
        <w:rPr>
          <w:rFonts w:ascii="Times New Roman" w:eastAsia="Calibri" w:hAnsi="Times New Roman" w:cs="Times New Roman"/>
          <w:sz w:val="28"/>
          <w:szCs w:val="28"/>
          <w:highlight w:val="white"/>
          <w:lang w:val="uk-UA"/>
        </w:rPr>
        <w:br w:type="page"/>
      </w:r>
    </w:p>
    <w:p w:rsidR="004B231F" w:rsidRDefault="004B231F" w:rsidP="004B231F">
      <w:pPr>
        <w:ind w:left="360"/>
        <w:jc w:val="right"/>
        <w:rPr>
          <w:rFonts w:ascii="Times New Roman" w:eastAsia="Calibri" w:hAnsi="Times New Roman" w:cs="Times New Roman"/>
          <w:sz w:val="28"/>
          <w:szCs w:val="28"/>
          <w:highlight w:val="white"/>
          <w:lang w:val="uk-UA"/>
        </w:rPr>
      </w:pPr>
      <w:r>
        <w:rPr>
          <w:rFonts w:ascii="Times New Roman" w:eastAsia="Calibri" w:hAnsi="Times New Roman" w:cs="Times New Roman"/>
          <w:sz w:val="28"/>
          <w:szCs w:val="28"/>
          <w:highlight w:val="white"/>
          <w:lang w:val="uk-UA"/>
        </w:rPr>
        <w:lastRenderedPageBreak/>
        <w:t>Таблиця 1</w:t>
      </w:r>
    </w:p>
    <w:p w:rsidR="004B231F" w:rsidRDefault="004B231F" w:rsidP="004B231F">
      <w:pPr>
        <w:ind w:left="360"/>
        <w:rPr>
          <w:rFonts w:ascii="Times New Roman" w:eastAsia="Calibri" w:hAnsi="Times New Roman" w:cs="Times New Roman"/>
          <w:sz w:val="28"/>
          <w:szCs w:val="28"/>
          <w:highlight w:val="white"/>
          <w:lang w:val="uk-UA"/>
        </w:rPr>
      </w:pPr>
    </w:p>
    <w:p w:rsidR="004B231F" w:rsidRDefault="004B231F" w:rsidP="004B231F">
      <w:pPr>
        <w:ind w:left="360"/>
        <w:jc w:val="center"/>
        <w:rPr>
          <w:rFonts w:ascii="Times New Roman" w:eastAsia="Calibri" w:hAnsi="Times New Roman" w:cs="Times New Roman"/>
          <w:b/>
          <w:sz w:val="28"/>
          <w:szCs w:val="28"/>
          <w:highlight w:val="white"/>
          <w:lang w:val="uk-UA"/>
        </w:rPr>
      </w:pPr>
      <w:r>
        <w:rPr>
          <w:rFonts w:ascii="Times New Roman" w:eastAsia="Calibri" w:hAnsi="Times New Roman" w:cs="Times New Roman"/>
          <w:b/>
          <w:sz w:val="28"/>
          <w:szCs w:val="28"/>
          <w:highlight w:val="white"/>
          <w:lang w:val="uk-UA"/>
        </w:rPr>
        <w:t>Навчальний план для 10-11 класів</w:t>
      </w:r>
    </w:p>
    <w:tbl>
      <w:tblPr>
        <w:tblW w:w="9945"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083"/>
        <w:gridCol w:w="1587"/>
        <w:gridCol w:w="1275"/>
      </w:tblGrid>
      <w:tr w:rsidR="004B231F" w:rsidRPr="00557993" w:rsidTr="004B231F">
        <w:trPr>
          <w:cantSplit/>
          <w:trHeight w:val="726"/>
        </w:trPr>
        <w:tc>
          <w:tcPr>
            <w:tcW w:w="7088" w:type="dxa"/>
            <w:vMerge w:val="restart"/>
            <w:tcBorders>
              <w:top w:val="single" w:sz="4" w:space="0" w:color="auto"/>
              <w:left w:val="single" w:sz="4" w:space="0" w:color="auto"/>
              <w:bottom w:val="single" w:sz="6" w:space="0" w:color="auto"/>
              <w:right w:val="single" w:sz="6" w:space="0" w:color="auto"/>
            </w:tcBorders>
          </w:tcPr>
          <w:p w:rsidR="004B231F" w:rsidRDefault="004B231F">
            <w:pPr>
              <w:ind w:firstLine="7"/>
              <w:jc w:val="center"/>
              <w:rPr>
                <w:rFonts w:ascii="Times New Roman" w:eastAsia="Calibri" w:hAnsi="Times New Roman" w:cs="Times New Roman"/>
                <w:b/>
                <w:bCs/>
                <w:lang w:val="uk-UA"/>
              </w:rPr>
            </w:pPr>
          </w:p>
          <w:p w:rsidR="004B231F" w:rsidRDefault="004B231F">
            <w:pPr>
              <w:spacing w:after="160" w:line="256" w:lineRule="auto"/>
              <w:ind w:firstLine="7"/>
              <w:jc w:val="center"/>
              <w:rPr>
                <w:rFonts w:ascii="Times New Roman" w:eastAsia="Calibri" w:hAnsi="Times New Roman" w:cs="Times New Roman"/>
                <w:b/>
                <w:bCs/>
                <w:lang w:val="uk-UA"/>
              </w:rPr>
            </w:pPr>
            <w:r>
              <w:rPr>
                <w:rFonts w:ascii="Times New Roman" w:eastAsia="Calibri" w:hAnsi="Times New Roman" w:cs="Times New Roman"/>
                <w:b/>
                <w:bCs/>
                <w:lang w:val="uk-UA"/>
              </w:rPr>
              <w:t>Предмети</w:t>
            </w:r>
          </w:p>
        </w:tc>
        <w:tc>
          <w:tcPr>
            <w:tcW w:w="2864" w:type="dxa"/>
            <w:gridSpan w:val="2"/>
            <w:tcBorders>
              <w:top w:val="single" w:sz="4" w:space="0" w:color="auto"/>
              <w:left w:val="nil"/>
              <w:bottom w:val="single" w:sz="6" w:space="0" w:color="auto"/>
              <w:right w:val="single" w:sz="4" w:space="0" w:color="auto"/>
            </w:tcBorders>
            <w:hideMark/>
          </w:tcPr>
          <w:p w:rsidR="004B231F" w:rsidRDefault="004B231F">
            <w:pPr>
              <w:spacing w:after="160" w:line="256" w:lineRule="auto"/>
              <w:ind w:firstLine="7"/>
              <w:jc w:val="center"/>
              <w:rPr>
                <w:rFonts w:ascii="Times New Roman" w:eastAsia="Calibri" w:hAnsi="Times New Roman" w:cs="Times New Roman"/>
                <w:b/>
                <w:bCs/>
                <w:lang w:val="uk-UA"/>
              </w:rPr>
            </w:pPr>
            <w:r>
              <w:rPr>
                <w:rFonts w:ascii="Times New Roman" w:eastAsia="Calibri" w:hAnsi="Times New Roman" w:cs="Times New Roman"/>
                <w:b/>
                <w:bCs/>
                <w:lang w:val="uk-UA"/>
              </w:rPr>
              <w:t>Кількість годин на тиждень у класах</w:t>
            </w:r>
          </w:p>
        </w:tc>
      </w:tr>
      <w:tr w:rsidR="004B231F" w:rsidTr="004B231F">
        <w:trPr>
          <w:cantSplit/>
          <w:trHeight w:val="279"/>
        </w:trPr>
        <w:tc>
          <w:tcPr>
            <w:tcW w:w="7088" w:type="dxa"/>
            <w:vMerge/>
            <w:tcBorders>
              <w:top w:val="single" w:sz="4" w:space="0" w:color="auto"/>
              <w:left w:val="single" w:sz="4" w:space="0" w:color="auto"/>
              <w:bottom w:val="single" w:sz="6" w:space="0" w:color="auto"/>
              <w:right w:val="single" w:sz="6" w:space="0" w:color="auto"/>
            </w:tcBorders>
            <w:vAlign w:val="center"/>
            <w:hideMark/>
          </w:tcPr>
          <w:p w:rsidR="004B231F" w:rsidRDefault="004B231F">
            <w:pPr>
              <w:rPr>
                <w:rFonts w:ascii="Times New Roman" w:eastAsia="Calibri" w:hAnsi="Times New Roman" w:cs="Times New Roman"/>
                <w:b/>
                <w:bCs/>
                <w:lang w:val="uk-UA"/>
              </w:rPr>
            </w:pPr>
          </w:p>
        </w:tc>
        <w:tc>
          <w:tcPr>
            <w:tcW w:w="1588" w:type="dxa"/>
            <w:tcBorders>
              <w:top w:val="single" w:sz="6" w:space="0" w:color="auto"/>
              <w:left w:val="nil"/>
              <w:bottom w:val="single" w:sz="6" w:space="0" w:color="auto"/>
              <w:right w:val="single" w:sz="6" w:space="0" w:color="auto"/>
            </w:tcBorders>
            <w:hideMark/>
          </w:tcPr>
          <w:p w:rsidR="004B231F" w:rsidRDefault="004B231F">
            <w:pPr>
              <w:spacing w:after="160" w:line="256" w:lineRule="auto"/>
              <w:ind w:left="-108"/>
              <w:jc w:val="center"/>
              <w:rPr>
                <w:rFonts w:ascii="Times New Roman" w:eastAsia="Calibri" w:hAnsi="Times New Roman" w:cs="Times New Roman"/>
                <w:b/>
                <w:bCs/>
                <w:lang w:val="uk-UA"/>
              </w:rPr>
            </w:pPr>
            <w:r>
              <w:rPr>
                <w:rFonts w:ascii="Times New Roman" w:eastAsia="Calibri" w:hAnsi="Times New Roman" w:cs="Times New Roman"/>
                <w:b/>
                <w:bCs/>
                <w:lang w:val="uk-UA"/>
              </w:rPr>
              <w:t>10</w:t>
            </w:r>
          </w:p>
        </w:tc>
        <w:tc>
          <w:tcPr>
            <w:tcW w:w="1276" w:type="dxa"/>
            <w:tcBorders>
              <w:top w:val="single" w:sz="6" w:space="0" w:color="auto"/>
              <w:left w:val="single" w:sz="6" w:space="0" w:color="auto"/>
              <w:bottom w:val="single" w:sz="6" w:space="0" w:color="auto"/>
              <w:right w:val="single" w:sz="4" w:space="0" w:color="auto"/>
            </w:tcBorders>
            <w:hideMark/>
          </w:tcPr>
          <w:p w:rsidR="004B231F" w:rsidRDefault="004B231F">
            <w:pPr>
              <w:spacing w:after="160" w:line="256" w:lineRule="auto"/>
              <w:ind w:left="-108"/>
              <w:jc w:val="center"/>
              <w:rPr>
                <w:rFonts w:ascii="Times New Roman" w:eastAsia="Calibri" w:hAnsi="Times New Roman" w:cs="Times New Roman"/>
                <w:b/>
                <w:bCs/>
                <w:lang w:val="uk-UA"/>
              </w:rPr>
            </w:pPr>
            <w:r>
              <w:rPr>
                <w:rFonts w:ascii="Times New Roman" w:eastAsia="Calibri" w:hAnsi="Times New Roman" w:cs="Times New Roman"/>
                <w:b/>
                <w:bCs/>
                <w:lang w:val="uk-UA"/>
              </w:rPr>
              <w:t>11</w:t>
            </w:r>
          </w:p>
        </w:tc>
      </w:tr>
      <w:tr w:rsidR="004B231F" w:rsidTr="004B231F">
        <w:trPr>
          <w:cantSplit/>
        </w:trPr>
        <w:tc>
          <w:tcPr>
            <w:tcW w:w="7088" w:type="dxa"/>
            <w:tcBorders>
              <w:top w:val="single" w:sz="6" w:space="0" w:color="auto"/>
              <w:left w:val="single" w:sz="4" w:space="0" w:color="auto"/>
              <w:bottom w:val="single" w:sz="6" w:space="0" w:color="auto"/>
              <w:right w:val="single" w:sz="6" w:space="0" w:color="auto"/>
            </w:tcBorders>
            <w:hideMark/>
          </w:tcPr>
          <w:p w:rsidR="004B231F" w:rsidRDefault="004B231F">
            <w:pPr>
              <w:spacing w:after="160" w:line="256" w:lineRule="auto"/>
              <w:ind w:left="33"/>
              <w:rPr>
                <w:rFonts w:ascii="Times New Roman" w:eastAsia="Calibri" w:hAnsi="Times New Roman" w:cs="Times New Roman"/>
                <w:b/>
                <w:bCs/>
                <w:lang w:val="uk-UA"/>
              </w:rPr>
            </w:pPr>
            <w:r>
              <w:rPr>
                <w:rFonts w:ascii="Times New Roman" w:eastAsia="Calibri" w:hAnsi="Times New Roman" w:cs="Times New Roman"/>
                <w:b/>
                <w:bCs/>
                <w:lang w:val="uk-UA"/>
              </w:rPr>
              <w:t>Базові предмети</w:t>
            </w:r>
          </w:p>
        </w:tc>
        <w:tc>
          <w:tcPr>
            <w:tcW w:w="1588" w:type="dxa"/>
            <w:tcBorders>
              <w:top w:val="single" w:sz="6" w:space="0" w:color="auto"/>
              <w:left w:val="single" w:sz="6" w:space="0" w:color="auto"/>
              <w:bottom w:val="single" w:sz="6" w:space="0" w:color="auto"/>
              <w:right w:val="single" w:sz="6" w:space="0" w:color="auto"/>
            </w:tcBorders>
            <w:hideMark/>
          </w:tcPr>
          <w:p w:rsidR="004B231F" w:rsidRDefault="004B231F">
            <w:pPr>
              <w:spacing w:after="160" w:line="256" w:lineRule="auto"/>
              <w:ind w:left="-108"/>
              <w:jc w:val="center"/>
              <w:rPr>
                <w:rFonts w:ascii="Times New Roman" w:eastAsia="Calibri" w:hAnsi="Times New Roman" w:cs="Times New Roman"/>
                <w:b/>
                <w:lang w:val="uk-UA"/>
              </w:rPr>
            </w:pPr>
            <w:r>
              <w:rPr>
                <w:rFonts w:ascii="Times New Roman" w:eastAsia="Calibri" w:hAnsi="Times New Roman" w:cs="Times New Roman"/>
                <w:b/>
                <w:lang w:val="uk-UA"/>
              </w:rPr>
              <w:t>27</w:t>
            </w:r>
          </w:p>
        </w:tc>
        <w:tc>
          <w:tcPr>
            <w:tcW w:w="1276" w:type="dxa"/>
            <w:tcBorders>
              <w:top w:val="single" w:sz="6" w:space="0" w:color="auto"/>
              <w:left w:val="single" w:sz="6" w:space="0" w:color="auto"/>
              <w:bottom w:val="single" w:sz="6" w:space="0" w:color="auto"/>
              <w:right w:val="single" w:sz="4" w:space="0" w:color="auto"/>
            </w:tcBorders>
            <w:hideMark/>
          </w:tcPr>
          <w:p w:rsidR="004B231F" w:rsidRDefault="004B231F">
            <w:pPr>
              <w:spacing w:after="160" w:line="256" w:lineRule="auto"/>
              <w:ind w:left="-108"/>
              <w:jc w:val="center"/>
              <w:rPr>
                <w:rFonts w:ascii="Times New Roman" w:eastAsia="Calibri" w:hAnsi="Times New Roman" w:cs="Times New Roman"/>
                <w:b/>
                <w:lang w:val="uk-UA"/>
              </w:rPr>
            </w:pPr>
            <w:r>
              <w:rPr>
                <w:rFonts w:ascii="Times New Roman" w:eastAsia="Calibri" w:hAnsi="Times New Roman" w:cs="Times New Roman"/>
                <w:b/>
                <w:lang w:val="uk-UA"/>
              </w:rPr>
              <w:t>26</w:t>
            </w:r>
          </w:p>
        </w:tc>
      </w:tr>
      <w:tr w:rsidR="004B231F" w:rsidTr="004B231F">
        <w:trPr>
          <w:cantSplit/>
        </w:trPr>
        <w:tc>
          <w:tcPr>
            <w:tcW w:w="7088" w:type="dxa"/>
            <w:tcBorders>
              <w:top w:val="single" w:sz="6" w:space="0" w:color="auto"/>
              <w:left w:val="single" w:sz="4" w:space="0" w:color="auto"/>
              <w:bottom w:val="single" w:sz="6" w:space="0" w:color="auto"/>
              <w:right w:val="single" w:sz="6" w:space="0" w:color="auto"/>
            </w:tcBorders>
            <w:hideMark/>
          </w:tcPr>
          <w:p w:rsidR="004B231F" w:rsidRDefault="004B231F">
            <w:pPr>
              <w:spacing w:after="160" w:line="256" w:lineRule="auto"/>
              <w:ind w:left="33"/>
              <w:rPr>
                <w:rFonts w:ascii="Times New Roman" w:eastAsia="Calibri" w:hAnsi="Times New Roman" w:cs="Times New Roman"/>
                <w:lang w:val="uk-UA"/>
              </w:rPr>
            </w:pPr>
            <w:r>
              <w:rPr>
                <w:rFonts w:ascii="Times New Roman" w:eastAsia="Calibri" w:hAnsi="Times New Roman" w:cs="Times New Roman"/>
                <w:lang w:val="uk-UA"/>
              </w:rPr>
              <w:t xml:space="preserve">Українська мова </w:t>
            </w:r>
          </w:p>
        </w:tc>
        <w:tc>
          <w:tcPr>
            <w:tcW w:w="1588" w:type="dxa"/>
            <w:tcBorders>
              <w:top w:val="single" w:sz="6" w:space="0" w:color="auto"/>
              <w:left w:val="single" w:sz="6" w:space="0" w:color="auto"/>
              <w:bottom w:val="single" w:sz="6" w:space="0" w:color="auto"/>
              <w:right w:val="single" w:sz="6" w:space="0" w:color="auto"/>
            </w:tcBorders>
            <w:hideMark/>
          </w:tcPr>
          <w:p w:rsidR="004B231F" w:rsidRDefault="004B231F">
            <w:pPr>
              <w:spacing w:after="160" w:line="256" w:lineRule="auto"/>
              <w:ind w:left="-108"/>
              <w:jc w:val="center"/>
              <w:rPr>
                <w:rFonts w:ascii="Times New Roman" w:eastAsia="Calibri" w:hAnsi="Times New Roman" w:cs="Times New Roman"/>
                <w:lang w:val="uk-UA"/>
              </w:rPr>
            </w:pPr>
            <w:r>
              <w:rPr>
                <w:rFonts w:ascii="Times New Roman" w:eastAsia="Calibri" w:hAnsi="Times New Roman" w:cs="Times New Roman"/>
                <w:lang w:val="uk-UA"/>
              </w:rPr>
              <w:t>2</w:t>
            </w:r>
          </w:p>
        </w:tc>
        <w:tc>
          <w:tcPr>
            <w:tcW w:w="1276" w:type="dxa"/>
            <w:tcBorders>
              <w:top w:val="single" w:sz="6" w:space="0" w:color="auto"/>
              <w:left w:val="single" w:sz="6" w:space="0" w:color="auto"/>
              <w:bottom w:val="single" w:sz="6" w:space="0" w:color="auto"/>
              <w:right w:val="single" w:sz="4" w:space="0" w:color="auto"/>
            </w:tcBorders>
            <w:hideMark/>
          </w:tcPr>
          <w:p w:rsidR="004B231F" w:rsidRDefault="004B231F">
            <w:pPr>
              <w:spacing w:after="160" w:line="256" w:lineRule="auto"/>
              <w:ind w:left="-108"/>
              <w:jc w:val="center"/>
              <w:rPr>
                <w:rFonts w:ascii="Times New Roman" w:eastAsia="Calibri" w:hAnsi="Times New Roman" w:cs="Times New Roman"/>
                <w:lang w:val="uk-UA"/>
              </w:rPr>
            </w:pPr>
            <w:r>
              <w:rPr>
                <w:rFonts w:ascii="Times New Roman" w:eastAsia="Calibri" w:hAnsi="Times New Roman" w:cs="Times New Roman"/>
                <w:lang w:val="uk-UA"/>
              </w:rPr>
              <w:t>2</w:t>
            </w:r>
          </w:p>
        </w:tc>
      </w:tr>
      <w:tr w:rsidR="004B231F" w:rsidTr="004B231F">
        <w:trPr>
          <w:cantSplit/>
        </w:trPr>
        <w:tc>
          <w:tcPr>
            <w:tcW w:w="7088" w:type="dxa"/>
            <w:tcBorders>
              <w:top w:val="single" w:sz="6" w:space="0" w:color="auto"/>
              <w:left w:val="single" w:sz="4" w:space="0" w:color="auto"/>
              <w:bottom w:val="single" w:sz="6" w:space="0" w:color="auto"/>
              <w:right w:val="single" w:sz="6" w:space="0" w:color="auto"/>
            </w:tcBorders>
            <w:hideMark/>
          </w:tcPr>
          <w:p w:rsidR="004B231F" w:rsidRDefault="004B231F">
            <w:pPr>
              <w:spacing w:after="160" w:line="256" w:lineRule="auto"/>
              <w:ind w:left="33"/>
              <w:rPr>
                <w:rFonts w:ascii="Times New Roman" w:eastAsia="Calibri" w:hAnsi="Times New Roman" w:cs="Times New Roman"/>
                <w:lang w:val="uk-UA"/>
              </w:rPr>
            </w:pPr>
            <w:r>
              <w:rPr>
                <w:rFonts w:ascii="Times New Roman" w:eastAsia="Calibri" w:hAnsi="Times New Roman" w:cs="Times New Roman"/>
                <w:lang w:val="uk-UA"/>
              </w:rPr>
              <w:t xml:space="preserve">Українська  література </w:t>
            </w:r>
          </w:p>
        </w:tc>
        <w:tc>
          <w:tcPr>
            <w:tcW w:w="1588" w:type="dxa"/>
            <w:tcBorders>
              <w:top w:val="single" w:sz="6" w:space="0" w:color="auto"/>
              <w:left w:val="single" w:sz="6" w:space="0" w:color="auto"/>
              <w:bottom w:val="single" w:sz="6" w:space="0" w:color="auto"/>
              <w:right w:val="single" w:sz="6" w:space="0" w:color="auto"/>
            </w:tcBorders>
            <w:hideMark/>
          </w:tcPr>
          <w:p w:rsidR="004B231F" w:rsidRDefault="004B231F">
            <w:pPr>
              <w:spacing w:after="160" w:line="256" w:lineRule="auto"/>
              <w:ind w:left="-108"/>
              <w:jc w:val="center"/>
              <w:rPr>
                <w:rFonts w:ascii="Times New Roman" w:eastAsia="Calibri" w:hAnsi="Times New Roman" w:cs="Times New Roman"/>
                <w:lang w:val="uk-UA"/>
              </w:rPr>
            </w:pPr>
            <w:r>
              <w:rPr>
                <w:rFonts w:ascii="Times New Roman" w:eastAsia="Calibri" w:hAnsi="Times New Roman" w:cs="Times New Roman"/>
                <w:lang w:val="uk-UA"/>
              </w:rPr>
              <w:t>2</w:t>
            </w:r>
          </w:p>
        </w:tc>
        <w:tc>
          <w:tcPr>
            <w:tcW w:w="1276" w:type="dxa"/>
            <w:tcBorders>
              <w:top w:val="single" w:sz="6" w:space="0" w:color="auto"/>
              <w:left w:val="single" w:sz="6" w:space="0" w:color="auto"/>
              <w:bottom w:val="single" w:sz="6" w:space="0" w:color="auto"/>
              <w:right w:val="single" w:sz="4" w:space="0" w:color="auto"/>
            </w:tcBorders>
            <w:hideMark/>
          </w:tcPr>
          <w:p w:rsidR="004B231F" w:rsidRDefault="004B231F">
            <w:pPr>
              <w:spacing w:after="160" w:line="256" w:lineRule="auto"/>
              <w:ind w:left="-108"/>
              <w:jc w:val="center"/>
              <w:rPr>
                <w:rFonts w:ascii="Times New Roman" w:eastAsia="Calibri" w:hAnsi="Times New Roman" w:cs="Times New Roman"/>
                <w:lang w:val="uk-UA"/>
              </w:rPr>
            </w:pPr>
            <w:r>
              <w:rPr>
                <w:rFonts w:ascii="Times New Roman" w:eastAsia="Calibri" w:hAnsi="Times New Roman" w:cs="Times New Roman"/>
                <w:lang w:val="uk-UA"/>
              </w:rPr>
              <w:t>2</w:t>
            </w:r>
          </w:p>
        </w:tc>
      </w:tr>
      <w:tr w:rsidR="004B231F" w:rsidTr="004B231F">
        <w:trPr>
          <w:cantSplit/>
        </w:trPr>
        <w:tc>
          <w:tcPr>
            <w:tcW w:w="7088" w:type="dxa"/>
            <w:tcBorders>
              <w:top w:val="single" w:sz="6" w:space="0" w:color="auto"/>
              <w:left w:val="single" w:sz="4" w:space="0" w:color="auto"/>
              <w:bottom w:val="single" w:sz="6" w:space="0" w:color="auto"/>
              <w:right w:val="single" w:sz="6" w:space="0" w:color="auto"/>
            </w:tcBorders>
            <w:hideMark/>
          </w:tcPr>
          <w:p w:rsidR="004B231F" w:rsidRDefault="004B231F">
            <w:pPr>
              <w:spacing w:after="160" w:line="256" w:lineRule="auto"/>
              <w:ind w:left="33"/>
              <w:rPr>
                <w:rFonts w:ascii="Times New Roman" w:eastAsia="Calibri" w:hAnsi="Times New Roman" w:cs="Times New Roman"/>
                <w:lang w:val="uk-UA"/>
              </w:rPr>
            </w:pPr>
            <w:r>
              <w:rPr>
                <w:rFonts w:ascii="Times New Roman" w:eastAsia="Calibri" w:hAnsi="Times New Roman" w:cs="Times New Roman"/>
                <w:lang w:val="uk-UA"/>
              </w:rPr>
              <w:t>Зарубіжна література</w:t>
            </w:r>
          </w:p>
        </w:tc>
        <w:tc>
          <w:tcPr>
            <w:tcW w:w="1588" w:type="dxa"/>
            <w:tcBorders>
              <w:top w:val="single" w:sz="6" w:space="0" w:color="auto"/>
              <w:left w:val="single" w:sz="6" w:space="0" w:color="auto"/>
              <w:bottom w:val="single" w:sz="6" w:space="0" w:color="auto"/>
              <w:right w:val="single" w:sz="6" w:space="0" w:color="auto"/>
            </w:tcBorders>
            <w:hideMark/>
          </w:tcPr>
          <w:p w:rsidR="004B231F" w:rsidRDefault="004B231F">
            <w:pPr>
              <w:spacing w:after="160" w:line="256" w:lineRule="auto"/>
              <w:ind w:left="-108"/>
              <w:jc w:val="center"/>
              <w:rPr>
                <w:rFonts w:ascii="Times New Roman" w:eastAsia="Calibri" w:hAnsi="Times New Roman" w:cs="Times New Roman"/>
                <w:lang w:val="uk-UA"/>
              </w:rPr>
            </w:pPr>
            <w:r>
              <w:rPr>
                <w:rFonts w:ascii="Times New Roman" w:eastAsia="Calibri" w:hAnsi="Times New Roman" w:cs="Times New Roman"/>
                <w:lang w:val="uk-UA"/>
              </w:rPr>
              <w:t>1</w:t>
            </w:r>
          </w:p>
        </w:tc>
        <w:tc>
          <w:tcPr>
            <w:tcW w:w="1276" w:type="dxa"/>
            <w:tcBorders>
              <w:top w:val="single" w:sz="6" w:space="0" w:color="auto"/>
              <w:left w:val="single" w:sz="6" w:space="0" w:color="auto"/>
              <w:bottom w:val="single" w:sz="6" w:space="0" w:color="auto"/>
              <w:right w:val="single" w:sz="4" w:space="0" w:color="auto"/>
            </w:tcBorders>
            <w:hideMark/>
          </w:tcPr>
          <w:p w:rsidR="004B231F" w:rsidRDefault="004B231F">
            <w:pPr>
              <w:spacing w:after="160" w:line="256" w:lineRule="auto"/>
              <w:ind w:left="-108"/>
              <w:jc w:val="center"/>
              <w:rPr>
                <w:rFonts w:ascii="Times New Roman" w:eastAsia="Calibri" w:hAnsi="Times New Roman" w:cs="Times New Roman"/>
                <w:lang w:val="uk-UA"/>
              </w:rPr>
            </w:pPr>
            <w:r>
              <w:rPr>
                <w:rFonts w:ascii="Times New Roman" w:eastAsia="Calibri" w:hAnsi="Times New Roman" w:cs="Times New Roman"/>
                <w:lang w:val="uk-UA"/>
              </w:rPr>
              <w:t>1</w:t>
            </w:r>
          </w:p>
        </w:tc>
      </w:tr>
      <w:tr w:rsidR="004B231F" w:rsidTr="004B231F">
        <w:trPr>
          <w:cantSplit/>
        </w:trPr>
        <w:tc>
          <w:tcPr>
            <w:tcW w:w="7088" w:type="dxa"/>
            <w:tcBorders>
              <w:top w:val="single" w:sz="6" w:space="0" w:color="auto"/>
              <w:left w:val="single" w:sz="4" w:space="0" w:color="auto"/>
              <w:bottom w:val="single" w:sz="6" w:space="0" w:color="auto"/>
              <w:right w:val="single" w:sz="6" w:space="0" w:color="auto"/>
            </w:tcBorders>
            <w:hideMark/>
          </w:tcPr>
          <w:p w:rsidR="004B231F" w:rsidRDefault="004B231F">
            <w:pPr>
              <w:spacing w:after="160" w:line="256" w:lineRule="auto"/>
              <w:ind w:left="33"/>
              <w:rPr>
                <w:rFonts w:ascii="Times New Roman" w:eastAsia="Calibri" w:hAnsi="Times New Roman" w:cs="Times New Roman"/>
                <w:lang w:val="uk-UA"/>
              </w:rPr>
            </w:pPr>
            <w:r>
              <w:rPr>
                <w:rFonts w:ascii="Times New Roman" w:eastAsia="Calibri" w:hAnsi="Times New Roman" w:cs="Times New Roman"/>
                <w:lang w:val="uk-UA"/>
              </w:rPr>
              <w:t>Англійська мова</w:t>
            </w:r>
          </w:p>
        </w:tc>
        <w:tc>
          <w:tcPr>
            <w:tcW w:w="1588" w:type="dxa"/>
            <w:tcBorders>
              <w:top w:val="single" w:sz="6" w:space="0" w:color="auto"/>
              <w:left w:val="single" w:sz="6" w:space="0" w:color="auto"/>
              <w:bottom w:val="single" w:sz="6" w:space="0" w:color="auto"/>
              <w:right w:val="single" w:sz="6" w:space="0" w:color="auto"/>
            </w:tcBorders>
            <w:hideMark/>
          </w:tcPr>
          <w:p w:rsidR="004B231F" w:rsidRDefault="004B231F">
            <w:pPr>
              <w:spacing w:after="160" w:line="256" w:lineRule="auto"/>
              <w:ind w:left="-108"/>
              <w:jc w:val="center"/>
              <w:rPr>
                <w:rFonts w:ascii="Times New Roman" w:eastAsia="Calibri" w:hAnsi="Times New Roman" w:cs="Times New Roman"/>
                <w:lang w:val="uk-UA"/>
              </w:rPr>
            </w:pPr>
            <w:r>
              <w:rPr>
                <w:rFonts w:ascii="Times New Roman" w:eastAsia="Calibri" w:hAnsi="Times New Roman" w:cs="Times New Roman"/>
                <w:lang w:val="uk-UA"/>
              </w:rPr>
              <w:t>2+3</w:t>
            </w:r>
          </w:p>
        </w:tc>
        <w:tc>
          <w:tcPr>
            <w:tcW w:w="1276" w:type="dxa"/>
            <w:tcBorders>
              <w:top w:val="single" w:sz="6" w:space="0" w:color="auto"/>
              <w:left w:val="single" w:sz="6" w:space="0" w:color="auto"/>
              <w:bottom w:val="single" w:sz="6" w:space="0" w:color="auto"/>
              <w:right w:val="single" w:sz="4" w:space="0" w:color="auto"/>
            </w:tcBorders>
            <w:hideMark/>
          </w:tcPr>
          <w:p w:rsidR="004B231F" w:rsidRDefault="004B231F">
            <w:pPr>
              <w:spacing w:after="160" w:line="256" w:lineRule="auto"/>
              <w:ind w:left="-108"/>
              <w:jc w:val="center"/>
              <w:rPr>
                <w:rFonts w:ascii="Times New Roman" w:eastAsia="Calibri" w:hAnsi="Times New Roman" w:cs="Times New Roman"/>
                <w:lang w:val="uk-UA"/>
              </w:rPr>
            </w:pPr>
            <w:r>
              <w:rPr>
                <w:rFonts w:ascii="Times New Roman" w:eastAsia="Calibri" w:hAnsi="Times New Roman" w:cs="Times New Roman"/>
                <w:lang w:val="uk-UA"/>
              </w:rPr>
              <w:t>2+3</w:t>
            </w:r>
          </w:p>
        </w:tc>
      </w:tr>
      <w:tr w:rsidR="004B231F" w:rsidTr="004B231F">
        <w:trPr>
          <w:cantSplit/>
        </w:trPr>
        <w:tc>
          <w:tcPr>
            <w:tcW w:w="7088" w:type="dxa"/>
            <w:tcBorders>
              <w:top w:val="single" w:sz="6" w:space="0" w:color="auto"/>
              <w:left w:val="single" w:sz="4" w:space="0" w:color="auto"/>
              <w:bottom w:val="single" w:sz="6" w:space="0" w:color="auto"/>
              <w:right w:val="single" w:sz="6" w:space="0" w:color="auto"/>
            </w:tcBorders>
            <w:hideMark/>
          </w:tcPr>
          <w:p w:rsidR="004B231F" w:rsidRDefault="004B231F">
            <w:pPr>
              <w:spacing w:after="160" w:line="256" w:lineRule="auto"/>
              <w:ind w:left="33"/>
              <w:rPr>
                <w:rFonts w:ascii="Times New Roman" w:eastAsia="Calibri" w:hAnsi="Times New Roman" w:cs="Times New Roman"/>
                <w:lang w:val="uk-UA"/>
              </w:rPr>
            </w:pPr>
            <w:r>
              <w:rPr>
                <w:rFonts w:ascii="Times New Roman" w:eastAsia="Calibri" w:hAnsi="Times New Roman" w:cs="Times New Roman"/>
                <w:lang w:val="uk-UA"/>
              </w:rPr>
              <w:t>Німецька/Французька мова</w:t>
            </w:r>
          </w:p>
        </w:tc>
        <w:tc>
          <w:tcPr>
            <w:tcW w:w="1588" w:type="dxa"/>
            <w:tcBorders>
              <w:top w:val="single" w:sz="6" w:space="0" w:color="auto"/>
              <w:left w:val="single" w:sz="6" w:space="0" w:color="auto"/>
              <w:bottom w:val="single" w:sz="6" w:space="0" w:color="auto"/>
              <w:right w:val="single" w:sz="6" w:space="0" w:color="auto"/>
            </w:tcBorders>
            <w:hideMark/>
          </w:tcPr>
          <w:p w:rsidR="004B231F" w:rsidRDefault="004B231F">
            <w:pPr>
              <w:spacing w:after="160" w:line="256" w:lineRule="auto"/>
              <w:ind w:left="-108"/>
              <w:jc w:val="center"/>
              <w:rPr>
                <w:rFonts w:ascii="Times New Roman" w:eastAsia="Calibri" w:hAnsi="Times New Roman" w:cs="Times New Roman"/>
                <w:lang w:val="uk-UA"/>
              </w:rPr>
            </w:pPr>
            <w:r>
              <w:rPr>
                <w:rFonts w:ascii="Times New Roman" w:eastAsia="Calibri" w:hAnsi="Times New Roman" w:cs="Times New Roman"/>
                <w:lang w:val="uk-UA"/>
              </w:rPr>
              <w:t>0+3</w:t>
            </w:r>
          </w:p>
        </w:tc>
        <w:tc>
          <w:tcPr>
            <w:tcW w:w="1276" w:type="dxa"/>
            <w:tcBorders>
              <w:top w:val="single" w:sz="6" w:space="0" w:color="auto"/>
              <w:left w:val="single" w:sz="6" w:space="0" w:color="auto"/>
              <w:bottom w:val="single" w:sz="6" w:space="0" w:color="auto"/>
              <w:right w:val="single" w:sz="4" w:space="0" w:color="auto"/>
            </w:tcBorders>
            <w:hideMark/>
          </w:tcPr>
          <w:p w:rsidR="004B231F" w:rsidRDefault="004B231F">
            <w:pPr>
              <w:spacing w:after="160" w:line="256" w:lineRule="auto"/>
              <w:ind w:left="-108"/>
              <w:jc w:val="center"/>
              <w:rPr>
                <w:rFonts w:ascii="Times New Roman" w:eastAsia="Calibri" w:hAnsi="Times New Roman" w:cs="Times New Roman"/>
                <w:lang w:val="uk-UA"/>
              </w:rPr>
            </w:pPr>
            <w:r>
              <w:rPr>
                <w:rFonts w:ascii="Times New Roman" w:eastAsia="Calibri" w:hAnsi="Times New Roman" w:cs="Times New Roman"/>
                <w:lang w:val="uk-UA"/>
              </w:rPr>
              <w:t>0+3</w:t>
            </w:r>
          </w:p>
        </w:tc>
      </w:tr>
      <w:tr w:rsidR="004B231F" w:rsidTr="004B231F">
        <w:trPr>
          <w:cantSplit/>
        </w:trPr>
        <w:tc>
          <w:tcPr>
            <w:tcW w:w="7088" w:type="dxa"/>
            <w:tcBorders>
              <w:top w:val="single" w:sz="6" w:space="0" w:color="auto"/>
              <w:left w:val="single" w:sz="4" w:space="0" w:color="auto"/>
              <w:bottom w:val="single" w:sz="6" w:space="0" w:color="auto"/>
              <w:right w:val="single" w:sz="6" w:space="0" w:color="auto"/>
            </w:tcBorders>
            <w:hideMark/>
          </w:tcPr>
          <w:p w:rsidR="004B231F" w:rsidRDefault="004B231F">
            <w:pPr>
              <w:spacing w:after="160" w:line="256" w:lineRule="auto"/>
              <w:ind w:left="33"/>
              <w:rPr>
                <w:rFonts w:ascii="Times New Roman" w:eastAsia="Calibri" w:hAnsi="Times New Roman" w:cs="Times New Roman"/>
                <w:lang w:val="uk-UA"/>
              </w:rPr>
            </w:pPr>
            <w:r>
              <w:rPr>
                <w:rFonts w:ascii="Times New Roman" w:eastAsia="Calibri" w:hAnsi="Times New Roman" w:cs="Times New Roman"/>
                <w:lang w:val="uk-UA"/>
              </w:rPr>
              <w:t xml:space="preserve">Історія України  </w:t>
            </w:r>
          </w:p>
        </w:tc>
        <w:tc>
          <w:tcPr>
            <w:tcW w:w="1588" w:type="dxa"/>
            <w:tcBorders>
              <w:top w:val="single" w:sz="6" w:space="0" w:color="auto"/>
              <w:left w:val="single" w:sz="6" w:space="0" w:color="auto"/>
              <w:bottom w:val="single" w:sz="6" w:space="0" w:color="auto"/>
              <w:right w:val="single" w:sz="6" w:space="0" w:color="auto"/>
            </w:tcBorders>
            <w:hideMark/>
          </w:tcPr>
          <w:p w:rsidR="004B231F" w:rsidRDefault="004B231F">
            <w:pPr>
              <w:spacing w:after="160" w:line="256" w:lineRule="auto"/>
              <w:ind w:left="-108"/>
              <w:jc w:val="center"/>
              <w:rPr>
                <w:rFonts w:ascii="Times New Roman" w:eastAsia="Calibri" w:hAnsi="Times New Roman" w:cs="Times New Roman"/>
                <w:lang w:val="uk-UA"/>
              </w:rPr>
            </w:pPr>
            <w:r>
              <w:rPr>
                <w:rFonts w:ascii="Times New Roman" w:eastAsia="Calibri" w:hAnsi="Times New Roman" w:cs="Times New Roman"/>
                <w:lang w:val="uk-UA"/>
              </w:rPr>
              <w:t xml:space="preserve">1,5 </w:t>
            </w:r>
          </w:p>
        </w:tc>
        <w:tc>
          <w:tcPr>
            <w:tcW w:w="1276" w:type="dxa"/>
            <w:tcBorders>
              <w:top w:val="single" w:sz="6" w:space="0" w:color="auto"/>
              <w:left w:val="single" w:sz="6" w:space="0" w:color="auto"/>
              <w:bottom w:val="single" w:sz="6" w:space="0" w:color="auto"/>
              <w:right w:val="single" w:sz="4" w:space="0" w:color="auto"/>
            </w:tcBorders>
            <w:shd w:val="clear" w:color="auto" w:fill="FFFFFF"/>
            <w:hideMark/>
          </w:tcPr>
          <w:p w:rsidR="004B231F" w:rsidRDefault="004B231F">
            <w:pPr>
              <w:spacing w:after="160" w:line="256" w:lineRule="auto"/>
              <w:ind w:left="-108"/>
              <w:jc w:val="center"/>
              <w:rPr>
                <w:rFonts w:ascii="Times New Roman" w:eastAsia="Calibri" w:hAnsi="Times New Roman" w:cs="Times New Roman"/>
                <w:lang w:val="uk-UA"/>
              </w:rPr>
            </w:pPr>
            <w:r>
              <w:rPr>
                <w:rFonts w:ascii="Times New Roman" w:eastAsia="Calibri" w:hAnsi="Times New Roman" w:cs="Times New Roman"/>
                <w:lang w:val="uk-UA"/>
              </w:rPr>
              <w:t>1,5</w:t>
            </w:r>
          </w:p>
        </w:tc>
      </w:tr>
      <w:tr w:rsidR="004B231F" w:rsidTr="004B231F">
        <w:trPr>
          <w:cantSplit/>
        </w:trPr>
        <w:tc>
          <w:tcPr>
            <w:tcW w:w="7088" w:type="dxa"/>
            <w:tcBorders>
              <w:top w:val="single" w:sz="6" w:space="0" w:color="auto"/>
              <w:left w:val="single" w:sz="4" w:space="0" w:color="auto"/>
              <w:bottom w:val="single" w:sz="6" w:space="0" w:color="auto"/>
              <w:right w:val="single" w:sz="6" w:space="0" w:color="auto"/>
            </w:tcBorders>
            <w:hideMark/>
          </w:tcPr>
          <w:p w:rsidR="004B231F" w:rsidRDefault="004B231F">
            <w:pPr>
              <w:spacing w:after="160" w:line="256" w:lineRule="auto"/>
              <w:ind w:left="33"/>
              <w:rPr>
                <w:rFonts w:ascii="Times New Roman" w:eastAsia="Calibri" w:hAnsi="Times New Roman" w:cs="Times New Roman"/>
                <w:lang w:val="uk-UA"/>
              </w:rPr>
            </w:pPr>
            <w:r>
              <w:rPr>
                <w:rFonts w:ascii="Times New Roman" w:eastAsia="Calibri" w:hAnsi="Times New Roman" w:cs="Times New Roman"/>
                <w:lang w:val="uk-UA"/>
              </w:rPr>
              <w:t>Всесвітня історія</w:t>
            </w:r>
          </w:p>
        </w:tc>
        <w:tc>
          <w:tcPr>
            <w:tcW w:w="1588" w:type="dxa"/>
            <w:tcBorders>
              <w:top w:val="single" w:sz="6" w:space="0" w:color="auto"/>
              <w:left w:val="single" w:sz="6" w:space="0" w:color="auto"/>
              <w:bottom w:val="single" w:sz="6" w:space="0" w:color="auto"/>
              <w:right w:val="single" w:sz="6" w:space="0" w:color="auto"/>
            </w:tcBorders>
            <w:hideMark/>
          </w:tcPr>
          <w:p w:rsidR="004B231F" w:rsidRDefault="004B231F">
            <w:pPr>
              <w:spacing w:after="160" w:line="256" w:lineRule="auto"/>
              <w:ind w:left="-108"/>
              <w:jc w:val="center"/>
              <w:rPr>
                <w:rFonts w:ascii="Times New Roman" w:eastAsia="Calibri" w:hAnsi="Times New Roman" w:cs="Times New Roman"/>
                <w:lang w:val="uk-UA"/>
              </w:rPr>
            </w:pPr>
            <w:r>
              <w:rPr>
                <w:rFonts w:ascii="Times New Roman" w:eastAsia="Calibri" w:hAnsi="Times New Roman" w:cs="Times New Roman"/>
                <w:lang w:val="uk-UA"/>
              </w:rPr>
              <w:t>1</w:t>
            </w:r>
          </w:p>
        </w:tc>
        <w:tc>
          <w:tcPr>
            <w:tcW w:w="1276" w:type="dxa"/>
            <w:tcBorders>
              <w:top w:val="single" w:sz="6" w:space="0" w:color="auto"/>
              <w:left w:val="single" w:sz="6" w:space="0" w:color="auto"/>
              <w:bottom w:val="single" w:sz="6" w:space="0" w:color="auto"/>
              <w:right w:val="single" w:sz="4" w:space="0" w:color="auto"/>
            </w:tcBorders>
            <w:hideMark/>
          </w:tcPr>
          <w:p w:rsidR="004B231F" w:rsidRDefault="004B231F">
            <w:pPr>
              <w:spacing w:after="160" w:line="256" w:lineRule="auto"/>
              <w:ind w:left="-108"/>
              <w:jc w:val="center"/>
              <w:rPr>
                <w:rFonts w:ascii="Times New Roman" w:eastAsia="Calibri" w:hAnsi="Times New Roman" w:cs="Times New Roman"/>
                <w:lang w:val="uk-UA"/>
              </w:rPr>
            </w:pPr>
            <w:r>
              <w:rPr>
                <w:rFonts w:ascii="Times New Roman" w:eastAsia="Calibri" w:hAnsi="Times New Roman" w:cs="Times New Roman"/>
                <w:lang w:val="uk-UA"/>
              </w:rPr>
              <w:t>1</w:t>
            </w:r>
          </w:p>
        </w:tc>
      </w:tr>
      <w:tr w:rsidR="004B231F" w:rsidTr="004B231F">
        <w:trPr>
          <w:cantSplit/>
        </w:trPr>
        <w:tc>
          <w:tcPr>
            <w:tcW w:w="7088" w:type="dxa"/>
            <w:tcBorders>
              <w:top w:val="single" w:sz="6" w:space="0" w:color="auto"/>
              <w:left w:val="single" w:sz="4" w:space="0" w:color="auto"/>
              <w:bottom w:val="single" w:sz="6" w:space="0" w:color="auto"/>
              <w:right w:val="single" w:sz="6" w:space="0" w:color="auto"/>
            </w:tcBorders>
            <w:hideMark/>
          </w:tcPr>
          <w:p w:rsidR="004B231F" w:rsidRDefault="004B231F">
            <w:pPr>
              <w:spacing w:after="160" w:line="256" w:lineRule="auto"/>
              <w:ind w:left="33"/>
              <w:rPr>
                <w:rFonts w:ascii="Times New Roman" w:eastAsia="Calibri" w:hAnsi="Times New Roman" w:cs="Times New Roman"/>
                <w:lang w:val="uk-UA"/>
              </w:rPr>
            </w:pPr>
            <w:r>
              <w:rPr>
                <w:rFonts w:ascii="Times New Roman" w:eastAsia="Calibri" w:hAnsi="Times New Roman" w:cs="Times New Roman"/>
                <w:lang w:val="uk-UA"/>
              </w:rPr>
              <w:t>Громадянська освіта</w:t>
            </w:r>
          </w:p>
        </w:tc>
        <w:tc>
          <w:tcPr>
            <w:tcW w:w="1588" w:type="dxa"/>
            <w:tcBorders>
              <w:top w:val="single" w:sz="6" w:space="0" w:color="auto"/>
              <w:left w:val="single" w:sz="6" w:space="0" w:color="auto"/>
              <w:bottom w:val="single" w:sz="6" w:space="0" w:color="auto"/>
              <w:right w:val="single" w:sz="6" w:space="0" w:color="auto"/>
            </w:tcBorders>
            <w:shd w:val="clear" w:color="auto" w:fill="FFFFFF"/>
            <w:hideMark/>
          </w:tcPr>
          <w:p w:rsidR="004B231F" w:rsidRDefault="004B231F">
            <w:pPr>
              <w:spacing w:after="160" w:line="256" w:lineRule="auto"/>
              <w:ind w:left="-108"/>
              <w:jc w:val="center"/>
              <w:rPr>
                <w:rFonts w:ascii="Times New Roman" w:eastAsia="Calibri" w:hAnsi="Times New Roman" w:cs="Times New Roman"/>
                <w:lang w:val="uk-UA"/>
              </w:rPr>
            </w:pPr>
            <w:r>
              <w:rPr>
                <w:rFonts w:ascii="Times New Roman" w:eastAsia="Calibri" w:hAnsi="Times New Roman" w:cs="Times New Roman"/>
                <w:lang w:val="uk-UA"/>
              </w:rPr>
              <w:t>2</w:t>
            </w:r>
          </w:p>
        </w:tc>
        <w:tc>
          <w:tcPr>
            <w:tcW w:w="1276" w:type="dxa"/>
            <w:tcBorders>
              <w:top w:val="single" w:sz="6" w:space="0" w:color="auto"/>
              <w:left w:val="single" w:sz="6" w:space="0" w:color="auto"/>
              <w:bottom w:val="single" w:sz="6" w:space="0" w:color="auto"/>
              <w:right w:val="single" w:sz="4" w:space="0" w:color="auto"/>
            </w:tcBorders>
            <w:shd w:val="clear" w:color="auto" w:fill="F3F3F3"/>
            <w:hideMark/>
          </w:tcPr>
          <w:p w:rsidR="004B231F" w:rsidRDefault="004B231F">
            <w:pPr>
              <w:spacing w:after="160" w:line="256" w:lineRule="auto"/>
              <w:ind w:left="-108"/>
              <w:jc w:val="center"/>
              <w:rPr>
                <w:rFonts w:ascii="Times New Roman" w:eastAsia="Calibri" w:hAnsi="Times New Roman" w:cs="Times New Roman"/>
                <w:lang w:val="uk-UA"/>
              </w:rPr>
            </w:pPr>
            <w:r>
              <w:rPr>
                <w:rFonts w:ascii="Times New Roman" w:eastAsia="Calibri" w:hAnsi="Times New Roman" w:cs="Times New Roman"/>
                <w:lang w:val="uk-UA"/>
              </w:rPr>
              <w:t>0</w:t>
            </w:r>
          </w:p>
        </w:tc>
      </w:tr>
      <w:tr w:rsidR="004B231F" w:rsidTr="004B231F">
        <w:trPr>
          <w:cantSplit/>
        </w:trPr>
        <w:tc>
          <w:tcPr>
            <w:tcW w:w="7088" w:type="dxa"/>
            <w:tcBorders>
              <w:top w:val="single" w:sz="6" w:space="0" w:color="auto"/>
              <w:left w:val="single" w:sz="4" w:space="0" w:color="auto"/>
              <w:bottom w:val="single" w:sz="6" w:space="0" w:color="auto"/>
              <w:right w:val="single" w:sz="6" w:space="0" w:color="auto"/>
            </w:tcBorders>
            <w:hideMark/>
          </w:tcPr>
          <w:p w:rsidR="004B231F" w:rsidRDefault="004B231F">
            <w:pPr>
              <w:keepNext/>
              <w:autoSpaceDE w:val="0"/>
              <w:autoSpaceDN w:val="0"/>
              <w:spacing w:after="160" w:line="256" w:lineRule="auto"/>
              <w:ind w:left="33"/>
              <w:outlineLvl w:val="0"/>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Математика (алгебра і початки аналізу та геометрія)</w:t>
            </w:r>
          </w:p>
        </w:tc>
        <w:tc>
          <w:tcPr>
            <w:tcW w:w="1588" w:type="dxa"/>
            <w:tcBorders>
              <w:top w:val="single" w:sz="6" w:space="0" w:color="auto"/>
              <w:left w:val="single" w:sz="6" w:space="0" w:color="auto"/>
              <w:bottom w:val="single" w:sz="6" w:space="0" w:color="auto"/>
              <w:right w:val="single" w:sz="6" w:space="0" w:color="auto"/>
            </w:tcBorders>
            <w:hideMark/>
          </w:tcPr>
          <w:p w:rsidR="004B231F" w:rsidRDefault="004B231F">
            <w:pPr>
              <w:spacing w:after="160" w:line="256" w:lineRule="auto"/>
              <w:ind w:left="-108"/>
              <w:jc w:val="center"/>
              <w:rPr>
                <w:rFonts w:ascii="Times New Roman" w:eastAsia="Calibri" w:hAnsi="Times New Roman" w:cs="Times New Roman"/>
                <w:lang w:val="uk-UA"/>
              </w:rPr>
            </w:pPr>
            <w:r>
              <w:rPr>
                <w:rFonts w:ascii="Times New Roman" w:eastAsia="Calibri" w:hAnsi="Times New Roman" w:cs="Times New Roman"/>
                <w:lang w:val="uk-UA"/>
              </w:rPr>
              <w:t>3</w:t>
            </w:r>
          </w:p>
        </w:tc>
        <w:tc>
          <w:tcPr>
            <w:tcW w:w="1276" w:type="dxa"/>
            <w:tcBorders>
              <w:top w:val="single" w:sz="6" w:space="0" w:color="auto"/>
              <w:left w:val="single" w:sz="6" w:space="0" w:color="auto"/>
              <w:bottom w:val="single" w:sz="6" w:space="0" w:color="auto"/>
              <w:right w:val="single" w:sz="4" w:space="0" w:color="auto"/>
            </w:tcBorders>
            <w:hideMark/>
          </w:tcPr>
          <w:p w:rsidR="004B231F" w:rsidRDefault="004B231F">
            <w:pPr>
              <w:spacing w:after="160" w:line="256" w:lineRule="auto"/>
              <w:ind w:left="-108"/>
              <w:jc w:val="center"/>
              <w:rPr>
                <w:rFonts w:ascii="Times New Roman" w:eastAsia="Calibri" w:hAnsi="Times New Roman" w:cs="Times New Roman"/>
                <w:lang w:val="uk-UA"/>
              </w:rPr>
            </w:pPr>
            <w:r>
              <w:rPr>
                <w:rFonts w:ascii="Times New Roman" w:eastAsia="Calibri" w:hAnsi="Times New Roman" w:cs="Times New Roman"/>
                <w:lang w:val="uk-UA"/>
              </w:rPr>
              <w:t>3</w:t>
            </w:r>
          </w:p>
        </w:tc>
      </w:tr>
      <w:tr w:rsidR="004B231F" w:rsidTr="004B231F">
        <w:trPr>
          <w:cantSplit/>
        </w:trPr>
        <w:tc>
          <w:tcPr>
            <w:tcW w:w="7088" w:type="dxa"/>
            <w:tcBorders>
              <w:top w:val="single" w:sz="6" w:space="0" w:color="auto"/>
              <w:left w:val="single" w:sz="4" w:space="0" w:color="auto"/>
              <w:bottom w:val="single" w:sz="6" w:space="0" w:color="auto"/>
              <w:right w:val="single" w:sz="6" w:space="0" w:color="auto"/>
            </w:tcBorders>
            <w:hideMark/>
          </w:tcPr>
          <w:p w:rsidR="004B231F" w:rsidRDefault="004B231F">
            <w:pPr>
              <w:spacing w:after="160" w:line="256" w:lineRule="auto"/>
              <w:ind w:left="33"/>
              <w:rPr>
                <w:rFonts w:ascii="Times New Roman" w:eastAsia="Calibri" w:hAnsi="Times New Roman" w:cs="Times New Roman"/>
                <w:lang w:val="uk-UA"/>
              </w:rPr>
            </w:pPr>
            <w:r>
              <w:rPr>
                <w:rFonts w:ascii="Times New Roman" w:eastAsia="Calibri" w:hAnsi="Times New Roman" w:cs="Times New Roman"/>
                <w:lang w:val="uk-UA"/>
              </w:rPr>
              <w:t>Біологія і екологія</w:t>
            </w:r>
          </w:p>
        </w:tc>
        <w:tc>
          <w:tcPr>
            <w:tcW w:w="1588" w:type="dxa"/>
            <w:tcBorders>
              <w:top w:val="single" w:sz="6" w:space="0" w:color="auto"/>
              <w:left w:val="single" w:sz="6" w:space="0" w:color="auto"/>
              <w:bottom w:val="single" w:sz="6" w:space="0" w:color="auto"/>
              <w:right w:val="single" w:sz="6" w:space="0" w:color="auto"/>
            </w:tcBorders>
            <w:hideMark/>
          </w:tcPr>
          <w:p w:rsidR="004B231F" w:rsidRDefault="004B231F">
            <w:pPr>
              <w:spacing w:after="160" w:line="256" w:lineRule="auto"/>
              <w:ind w:left="-108"/>
              <w:jc w:val="center"/>
              <w:rPr>
                <w:rFonts w:ascii="Times New Roman" w:eastAsia="Calibri" w:hAnsi="Times New Roman" w:cs="Times New Roman"/>
                <w:lang w:val="uk-UA"/>
              </w:rPr>
            </w:pPr>
            <w:r>
              <w:rPr>
                <w:rFonts w:ascii="Times New Roman" w:eastAsia="Calibri" w:hAnsi="Times New Roman" w:cs="Times New Roman"/>
                <w:lang w:val="uk-UA"/>
              </w:rPr>
              <w:t>2</w:t>
            </w:r>
          </w:p>
        </w:tc>
        <w:tc>
          <w:tcPr>
            <w:tcW w:w="1276" w:type="dxa"/>
            <w:tcBorders>
              <w:top w:val="single" w:sz="6" w:space="0" w:color="auto"/>
              <w:left w:val="single" w:sz="6" w:space="0" w:color="auto"/>
              <w:bottom w:val="single" w:sz="6" w:space="0" w:color="auto"/>
              <w:right w:val="single" w:sz="4" w:space="0" w:color="auto"/>
            </w:tcBorders>
            <w:hideMark/>
          </w:tcPr>
          <w:p w:rsidR="004B231F" w:rsidRDefault="004B231F">
            <w:pPr>
              <w:spacing w:after="160" w:line="256" w:lineRule="auto"/>
              <w:ind w:left="-108"/>
              <w:jc w:val="center"/>
              <w:rPr>
                <w:rFonts w:ascii="Times New Roman" w:eastAsia="Calibri" w:hAnsi="Times New Roman" w:cs="Times New Roman"/>
                <w:lang w:val="uk-UA"/>
              </w:rPr>
            </w:pPr>
            <w:r>
              <w:rPr>
                <w:rFonts w:ascii="Times New Roman" w:eastAsia="Calibri" w:hAnsi="Times New Roman" w:cs="Times New Roman"/>
                <w:lang w:val="uk-UA"/>
              </w:rPr>
              <w:t>2</w:t>
            </w:r>
          </w:p>
        </w:tc>
      </w:tr>
      <w:tr w:rsidR="004B231F" w:rsidTr="004B231F">
        <w:trPr>
          <w:cantSplit/>
        </w:trPr>
        <w:tc>
          <w:tcPr>
            <w:tcW w:w="7088" w:type="dxa"/>
            <w:tcBorders>
              <w:top w:val="single" w:sz="6" w:space="0" w:color="auto"/>
              <w:left w:val="single" w:sz="4" w:space="0" w:color="auto"/>
              <w:bottom w:val="single" w:sz="6" w:space="0" w:color="auto"/>
              <w:right w:val="single" w:sz="6" w:space="0" w:color="auto"/>
            </w:tcBorders>
            <w:hideMark/>
          </w:tcPr>
          <w:p w:rsidR="004B231F" w:rsidRDefault="004B231F">
            <w:pPr>
              <w:spacing w:after="160" w:line="256" w:lineRule="auto"/>
              <w:ind w:left="33"/>
              <w:rPr>
                <w:rFonts w:ascii="Times New Roman" w:eastAsia="Calibri" w:hAnsi="Times New Roman" w:cs="Times New Roman"/>
                <w:lang w:val="uk-UA"/>
              </w:rPr>
            </w:pPr>
            <w:r>
              <w:rPr>
                <w:rFonts w:ascii="Times New Roman" w:eastAsia="Calibri" w:hAnsi="Times New Roman" w:cs="Times New Roman"/>
                <w:lang w:val="uk-UA"/>
              </w:rPr>
              <w:t>Географія</w:t>
            </w:r>
          </w:p>
        </w:tc>
        <w:tc>
          <w:tcPr>
            <w:tcW w:w="1588" w:type="dxa"/>
            <w:tcBorders>
              <w:top w:val="single" w:sz="6" w:space="0" w:color="auto"/>
              <w:left w:val="single" w:sz="6" w:space="0" w:color="auto"/>
              <w:bottom w:val="single" w:sz="6" w:space="0" w:color="auto"/>
              <w:right w:val="single" w:sz="6" w:space="0" w:color="auto"/>
            </w:tcBorders>
            <w:hideMark/>
          </w:tcPr>
          <w:p w:rsidR="004B231F" w:rsidRDefault="004B231F">
            <w:pPr>
              <w:spacing w:after="160" w:line="256" w:lineRule="auto"/>
              <w:ind w:left="-108"/>
              <w:jc w:val="center"/>
              <w:rPr>
                <w:rFonts w:ascii="Times New Roman" w:eastAsia="Calibri" w:hAnsi="Times New Roman" w:cs="Times New Roman"/>
                <w:lang w:val="uk-UA"/>
              </w:rPr>
            </w:pPr>
            <w:r>
              <w:rPr>
                <w:rFonts w:ascii="Times New Roman" w:eastAsia="Calibri" w:hAnsi="Times New Roman" w:cs="Times New Roman"/>
                <w:lang w:val="uk-UA"/>
              </w:rPr>
              <w:t>1,5</w:t>
            </w:r>
          </w:p>
        </w:tc>
        <w:tc>
          <w:tcPr>
            <w:tcW w:w="1276" w:type="dxa"/>
            <w:tcBorders>
              <w:top w:val="single" w:sz="6" w:space="0" w:color="auto"/>
              <w:left w:val="single" w:sz="6" w:space="0" w:color="auto"/>
              <w:bottom w:val="single" w:sz="6" w:space="0" w:color="auto"/>
              <w:right w:val="single" w:sz="4" w:space="0" w:color="auto"/>
            </w:tcBorders>
            <w:hideMark/>
          </w:tcPr>
          <w:p w:rsidR="004B231F" w:rsidRDefault="004B231F">
            <w:pPr>
              <w:spacing w:after="160" w:line="256" w:lineRule="auto"/>
              <w:ind w:left="-108"/>
              <w:jc w:val="center"/>
              <w:rPr>
                <w:rFonts w:ascii="Times New Roman" w:eastAsia="Calibri" w:hAnsi="Times New Roman" w:cs="Times New Roman"/>
                <w:lang w:val="uk-UA"/>
              </w:rPr>
            </w:pPr>
            <w:r>
              <w:rPr>
                <w:rFonts w:ascii="Times New Roman" w:eastAsia="Calibri" w:hAnsi="Times New Roman" w:cs="Times New Roman"/>
                <w:lang w:val="uk-UA"/>
              </w:rPr>
              <w:t>1</w:t>
            </w:r>
          </w:p>
        </w:tc>
      </w:tr>
      <w:tr w:rsidR="004B231F" w:rsidTr="004B231F">
        <w:trPr>
          <w:cantSplit/>
        </w:trPr>
        <w:tc>
          <w:tcPr>
            <w:tcW w:w="7088" w:type="dxa"/>
            <w:tcBorders>
              <w:top w:val="single" w:sz="6" w:space="0" w:color="auto"/>
              <w:left w:val="single" w:sz="4" w:space="0" w:color="auto"/>
              <w:bottom w:val="single" w:sz="6" w:space="0" w:color="auto"/>
              <w:right w:val="single" w:sz="6" w:space="0" w:color="auto"/>
            </w:tcBorders>
            <w:hideMark/>
          </w:tcPr>
          <w:p w:rsidR="004B231F" w:rsidRDefault="004B231F">
            <w:pPr>
              <w:spacing w:after="160" w:line="256" w:lineRule="auto"/>
              <w:ind w:left="33"/>
              <w:rPr>
                <w:rFonts w:ascii="Times New Roman" w:eastAsia="Calibri" w:hAnsi="Times New Roman" w:cs="Times New Roman"/>
                <w:lang w:val="uk-UA"/>
              </w:rPr>
            </w:pPr>
            <w:r>
              <w:rPr>
                <w:rFonts w:ascii="Times New Roman" w:eastAsia="Calibri" w:hAnsi="Times New Roman" w:cs="Times New Roman"/>
                <w:lang w:val="uk-UA"/>
              </w:rPr>
              <w:t>Фізика і астрономія</w:t>
            </w:r>
          </w:p>
        </w:tc>
        <w:tc>
          <w:tcPr>
            <w:tcW w:w="1588" w:type="dxa"/>
            <w:tcBorders>
              <w:top w:val="single" w:sz="6" w:space="0" w:color="auto"/>
              <w:left w:val="single" w:sz="6" w:space="0" w:color="auto"/>
              <w:bottom w:val="single" w:sz="6" w:space="0" w:color="auto"/>
              <w:right w:val="single" w:sz="6" w:space="0" w:color="auto"/>
            </w:tcBorders>
            <w:hideMark/>
          </w:tcPr>
          <w:p w:rsidR="004B231F" w:rsidRDefault="004B231F">
            <w:pPr>
              <w:spacing w:after="160" w:line="256" w:lineRule="auto"/>
              <w:ind w:left="-108"/>
              <w:jc w:val="center"/>
              <w:rPr>
                <w:rFonts w:ascii="Times New Roman" w:eastAsia="Calibri" w:hAnsi="Times New Roman" w:cs="Times New Roman"/>
                <w:lang w:val="uk-UA"/>
              </w:rPr>
            </w:pPr>
            <w:r>
              <w:rPr>
                <w:rFonts w:ascii="Times New Roman" w:eastAsia="Calibri" w:hAnsi="Times New Roman" w:cs="Times New Roman"/>
                <w:shd w:val="clear" w:color="auto" w:fill="FFFFFF"/>
                <w:lang w:val="uk-UA"/>
              </w:rPr>
              <w:t>3</w:t>
            </w:r>
          </w:p>
        </w:tc>
        <w:tc>
          <w:tcPr>
            <w:tcW w:w="1276" w:type="dxa"/>
            <w:tcBorders>
              <w:top w:val="single" w:sz="6" w:space="0" w:color="auto"/>
              <w:left w:val="single" w:sz="6" w:space="0" w:color="auto"/>
              <w:bottom w:val="single" w:sz="6" w:space="0" w:color="auto"/>
              <w:right w:val="single" w:sz="4" w:space="0" w:color="auto"/>
            </w:tcBorders>
            <w:hideMark/>
          </w:tcPr>
          <w:p w:rsidR="004B231F" w:rsidRDefault="004B231F">
            <w:pPr>
              <w:spacing w:after="160" w:line="256" w:lineRule="auto"/>
              <w:ind w:left="-108"/>
              <w:jc w:val="center"/>
              <w:rPr>
                <w:rFonts w:ascii="Times New Roman" w:eastAsia="Calibri" w:hAnsi="Times New Roman" w:cs="Times New Roman"/>
                <w:lang w:val="uk-UA"/>
              </w:rPr>
            </w:pPr>
            <w:r>
              <w:rPr>
                <w:rFonts w:ascii="Times New Roman" w:eastAsia="Calibri" w:hAnsi="Times New Roman" w:cs="Times New Roman"/>
                <w:shd w:val="clear" w:color="auto" w:fill="FFFFFF"/>
                <w:lang w:val="uk-UA"/>
              </w:rPr>
              <w:t>4</w:t>
            </w:r>
          </w:p>
        </w:tc>
      </w:tr>
      <w:tr w:rsidR="004B231F" w:rsidTr="004B231F">
        <w:trPr>
          <w:cantSplit/>
        </w:trPr>
        <w:tc>
          <w:tcPr>
            <w:tcW w:w="7088" w:type="dxa"/>
            <w:tcBorders>
              <w:top w:val="single" w:sz="6" w:space="0" w:color="auto"/>
              <w:left w:val="single" w:sz="4" w:space="0" w:color="auto"/>
              <w:bottom w:val="single" w:sz="6" w:space="0" w:color="auto"/>
              <w:right w:val="single" w:sz="6" w:space="0" w:color="auto"/>
            </w:tcBorders>
            <w:hideMark/>
          </w:tcPr>
          <w:p w:rsidR="004B231F" w:rsidRDefault="004B231F">
            <w:pPr>
              <w:spacing w:after="160" w:line="256" w:lineRule="auto"/>
              <w:ind w:left="33"/>
              <w:rPr>
                <w:rFonts w:ascii="Times New Roman" w:eastAsia="Calibri" w:hAnsi="Times New Roman" w:cs="Times New Roman"/>
                <w:lang w:val="uk-UA"/>
              </w:rPr>
            </w:pPr>
            <w:r>
              <w:rPr>
                <w:rFonts w:ascii="Times New Roman" w:eastAsia="Calibri" w:hAnsi="Times New Roman" w:cs="Times New Roman"/>
                <w:lang w:val="uk-UA"/>
              </w:rPr>
              <w:t>Хімія</w:t>
            </w:r>
          </w:p>
        </w:tc>
        <w:tc>
          <w:tcPr>
            <w:tcW w:w="1588" w:type="dxa"/>
            <w:tcBorders>
              <w:top w:val="single" w:sz="6" w:space="0" w:color="auto"/>
              <w:left w:val="single" w:sz="6" w:space="0" w:color="auto"/>
              <w:bottom w:val="single" w:sz="6" w:space="0" w:color="auto"/>
              <w:right w:val="single" w:sz="6" w:space="0" w:color="auto"/>
            </w:tcBorders>
            <w:hideMark/>
          </w:tcPr>
          <w:p w:rsidR="004B231F" w:rsidRDefault="004B231F">
            <w:pPr>
              <w:spacing w:after="160" w:line="256" w:lineRule="auto"/>
              <w:ind w:left="-108"/>
              <w:jc w:val="center"/>
              <w:rPr>
                <w:rFonts w:ascii="Times New Roman" w:eastAsia="Calibri" w:hAnsi="Times New Roman" w:cs="Times New Roman"/>
                <w:lang w:val="uk-UA"/>
              </w:rPr>
            </w:pPr>
            <w:r>
              <w:rPr>
                <w:rFonts w:ascii="Times New Roman" w:eastAsia="Calibri" w:hAnsi="Times New Roman" w:cs="Times New Roman"/>
                <w:lang w:val="uk-UA"/>
              </w:rPr>
              <w:t xml:space="preserve">1,5 </w:t>
            </w:r>
          </w:p>
        </w:tc>
        <w:tc>
          <w:tcPr>
            <w:tcW w:w="1276" w:type="dxa"/>
            <w:tcBorders>
              <w:top w:val="single" w:sz="6" w:space="0" w:color="auto"/>
              <w:left w:val="single" w:sz="6" w:space="0" w:color="auto"/>
              <w:bottom w:val="single" w:sz="6" w:space="0" w:color="auto"/>
              <w:right w:val="single" w:sz="4" w:space="0" w:color="auto"/>
            </w:tcBorders>
            <w:hideMark/>
          </w:tcPr>
          <w:p w:rsidR="004B231F" w:rsidRDefault="004B231F">
            <w:pPr>
              <w:spacing w:after="160" w:line="256" w:lineRule="auto"/>
              <w:ind w:left="-108"/>
              <w:jc w:val="center"/>
              <w:rPr>
                <w:rFonts w:ascii="Times New Roman" w:eastAsia="Calibri" w:hAnsi="Times New Roman" w:cs="Times New Roman"/>
                <w:lang w:val="uk-UA"/>
              </w:rPr>
            </w:pPr>
            <w:r>
              <w:rPr>
                <w:rFonts w:ascii="Times New Roman" w:eastAsia="Calibri" w:hAnsi="Times New Roman" w:cs="Times New Roman"/>
                <w:lang w:val="uk-UA"/>
              </w:rPr>
              <w:t xml:space="preserve">2 </w:t>
            </w:r>
          </w:p>
        </w:tc>
      </w:tr>
      <w:tr w:rsidR="004B231F" w:rsidTr="004B231F">
        <w:trPr>
          <w:cantSplit/>
        </w:trPr>
        <w:tc>
          <w:tcPr>
            <w:tcW w:w="7088" w:type="dxa"/>
            <w:tcBorders>
              <w:top w:val="single" w:sz="6" w:space="0" w:color="auto"/>
              <w:left w:val="single" w:sz="4" w:space="0" w:color="auto"/>
              <w:bottom w:val="single" w:sz="6" w:space="0" w:color="auto"/>
              <w:right w:val="single" w:sz="6" w:space="0" w:color="auto"/>
            </w:tcBorders>
            <w:hideMark/>
          </w:tcPr>
          <w:p w:rsidR="004B231F" w:rsidRDefault="004B231F">
            <w:pPr>
              <w:spacing w:after="160" w:line="256" w:lineRule="auto"/>
              <w:ind w:left="33"/>
              <w:rPr>
                <w:rFonts w:ascii="Times New Roman" w:eastAsia="Calibri" w:hAnsi="Times New Roman" w:cs="Times New Roman"/>
                <w:lang w:val="uk-UA"/>
              </w:rPr>
            </w:pPr>
            <w:r>
              <w:rPr>
                <w:rFonts w:ascii="Times New Roman" w:eastAsia="Calibri" w:hAnsi="Times New Roman" w:cs="Times New Roman"/>
                <w:lang w:val="uk-UA"/>
              </w:rPr>
              <w:t>Фізична культура</w:t>
            </w:r>
            <w:r>
              <w:rPr>
                <w:rFonts w:ascii="Times New Roman" w:eastAsia="Calibri" w:hAnsi="Times New Roman" w:cs="Times New Roman"/>
                <w:b/>
                <w:bCs/>
                <w:vertAlign w:val="superscript"/>
                <w:lang w:val="uk-UA"/>
              </w:rPr>
              <w:t>4</w:t>
            </w:r>
          </w:p>
        </w:tc>
        <w:tc>
          <w:tcPr>
            <w:tcW w:w="1588" w:type="dxa"/>
            <w:tcBorders>
              <w:top w:val="single" w:sz="6" w:space="0" w:color="auto"/>
              <w:left w:val="single" w:sz="6" w:space="0" w:color="auto"/>
              <w:bottom w:val="single" w:sz="6" w:space="0" w:color="auto"/>
              <w:right w:val="single" w:sz="6" w:space="0" w:color="auto"/>
            </w:tcBorders>
            <w:hideMark/>
          </w:tcPr>
          <w:p w:rsidR="004B231F" w:rsidRDefault="004B231F">
            <w:pPr>
              <w:spacing w:after="160" w:line="256" w:lineRule="auto"/>
              <w:ind w:left="-108"/>
              <w:jc w:val="center"/>
              <w:rPr>
                <w:rFonts w:ascii="Times New Roman" w:eastAsia="Calibri" w:hAnsi="Times New Roman" w:cs="Times New Roman"/>
                <w:lang w:val="uk-UA"/>
              </w:rPr>
            </w:pPr>
            <w:r>
              <w:rPr>
                <w:rFonts w:ascii="Times New Roman" w:eastAsia="Calibri" w:hAnsi="Times New Roman" w:cs="Times New Roman"/>
                <w:lang w:val="uk-UA"/>
              </w:rPr>
              <w:t>3</w:t>
            </w:r>
          </w:p>
        </w:tc>
        <w:tc>
          <w:tcPr>
            <w:tcW w:w="1276" w:type="dxa"/>
            <w:tcBorders>
              <w:top w:val="single" w:sz="6" w:space="0" w:color="auto"/>
              <w:left w:val="single" w:sz="6" w:space="0" w:color="auto"/>
              <w:bottom w:val="single" w:sz="6" w:space="0" w:color="auto"/>
              <w:right w:val="single" w:sz="4" w:space="0" w:color="auto"/>
            </w:tcBorders>
            <w:hideMark/>
          </w:tcPr>
          <w:p w:rsidR="004B231F" w:rsidRDefault="004B231F">
            <w:pPr>
              <w:spacing w:after="160" w:line="256" w:lineRule="auto"/>
              <w:ind w:left="-108"/>
              <w:jc w:val="center"/>
              <w:rPr>
                <w:rFonts w:ascii="Times New Roman" w:eastAsia="Calibri" w:hAnsi="Times New Roman" w:cs="Times New Roman"/>
                <w:lang w:val="uk-UA"/>
              </w:rPr>
            </w:pPr>
            <w:r>
              <w:rPr>
                <w:rFonts w:ascii="Times New Roman" w:eastAsia="Calibri" w:hAnsi="Times New Roman" w:cs="Times New Roman"/>
                <w:lang w:val="uk-UA"/>
              </w:rPr>
              <w:t>3</w:t>
            </w:r>
          </w:p>
        </w:tc>
      </w:tr>
      <w:tr w:rsidR="004B231F" w:rsidTr="004B231F">
        <w:trPr>
          <w:cantSplit/>
        </w:trPr>
        <w:tc>
          <w:tcPr>
            <w:tcW w:w="7088" w:type="dxa"/>
            <w:tcBorders>
              <w:top w:val="single" w:sz="6" w:space="0" w:color="auto"/>
              <w:left w:val="single" w:sz="4" w:space="0" w:color="auto"/>
              <w:bottom w:val="single" w:sz="6" w:space="0" w:color="auto"/>
              <w:right w:val="single" w:sz="6" w:space="0" w:color="auto"/>
            </w:tcBorders>
            <w:hideMark/>
          </w:tcPr>
          <w:p w:rsidR="004B231F" w:rsidRDefault="004B231F">
            <w:pPr>
              <w:spacing w:after="160" w:line="256" w:lineRule="auto"/>
              <w:ind w:left="33"/>
              <w:rPr>
                <w:rFonts w:ascii="Times New Roman" w:eastAsia="Calibri" w:hAnsi="Times New Roman" w:cs="Times New Roman"/>
                <w:lang w:val="uk-UA"/>
              </w:rPr>
            </w:pPr>
            <w:r>
              <w:rPr>
                <w:rFonts w:ascii="Times New Roman" w:eastAsia="Calibri" w:hAnsi="Times New Roman" w:cs="Times New Roman"/>
                <w:lang w:val="uk-UA"/>
              </w:rPr>
              <w:t>Захист Вітчизни</w:t>
            </w:r>
          </w:p>
        </w:tc>
        <w:tc>
          <w:tcPr>
            <w:tcW w:w="1588" w:type="dxa"/>
            <w:tcBorders>
              <w:top w:val="single" w:sz="6" w:space="0" w:color="auto"/>
              <w:left w:val="single" w:sz="6" w:space="0" w:color="auto"/>
              <w:bottom w:val="single" w:sz="6" w:space="0" w:color="auto"/>
              <w:right w:val="single" w:sz="6" w:space="0" w:color="auto"/>
            </w:tcBorders>
            <w:hideMark/>
          </w:tcPr>
          <w:p w:rsidR="004B231F" w:rsidRDefault="004B231F">
            <w:pPr>
              <w:spacing w:after="160" w:line="256" w:lineRule="auto"/>
              <w:ind w:left="-108"/>
              <w:jc w:val="center"/>
              <w:rPr>
                <w:rFonts w:ascii="Times New Roman" w:eastAsia="Calibri" w:hAnsi="Times New Roman" w:cs="Times New Roman"/>
                <w:lang w:val="uk-UA"/>
              </w:rPr>
            </w:pPr>
            <w:r>
              <w:rPr>
                <w:rFonts w:ascii="Times New Roman" w:eastAsia="Calibri" w:hAnsi="Times New Roman" w:cs="Times New Roman"/>
                <w:lang w:val="uk-UA"/>
              </w:rPr>
              <w:t>1,5</w:t>
            </w:r>
          </w:p>
        </w:tc>
        <w:tc>
          <w:tcPr>
            <w:tcW w:w="1276" w:type="dxa"/>
            <w:tcBorders>
              <w:top w:val="single" w:sz="6" w:space="0" w:color="auto"/>
              <w:left w:val="single" w:sz="6" w:space="0" w:color="auto"/>
              <w:bottom w:val="single" w:sz="6" w:space="0" w:color="auto"/>
              <w:right w:val="single" w:sz="4" w:space="0" w:color="auto"/>
            </w:tcBorders>
            <w:hideMark/>
          </w:tcPr>
          <w:p w:rsidR="004B231F" w:rsidRDefault="004B231F">
            <w:pPr>
              <w:spacing w:after="160" w:line="256" w:lineRule="auto"/>
              <w:ind w:left="-108"/>
              <w:jc w:val="center"/>
              <w:rPr>
                <w:rFonts w:ascii="Times New Roman" w:eastAsia="Calibri" w:hAnsi="Times New Roman" w:cs="Times New Roman"/>
                <w:lang w:val="uk-UA"/>
              </w:rPr>
            </w:pPr>
            <w:r>
              <w:rPr>
                <w:rFonts w:ascii="Times New Roman" w:eastAsia="Calibri" w:hAnsi="Times New Roman" w:cs="Times New Roman"/>
                <w:lang w:val="uk-UA"/>
              </w:rPr>
              <w:t>1,5</w:t>
            </w:r>
          </w:p>
        </w:tc>
      </w:tr>
      <w:tr w:rsidR="004B231F" w:rsidTr="004B231F">
        <w:trPr>
          <w:cantSplit/>
        </w:trPr>
        <w:tc>
          <w:tcPr>
            <w:tcW w:w="7088" w:type="dxa"/>
            <w:tcBorders>
              <w:top w:val="single" w:sz="6" w:space="0" w:color="auto"/>
              <w:left w:val="single" w:sz="4" w:space="0" w:color="auto"/>
              <w:bottom w:val="single" w:sz="6" w:space="0" w:color="auto"/>
              <w:right w:val="single" w:sz="6" w:space="0" w:color="auto"/>
            </w:tcBorders>
            <w:hideMark/>
          </w:tcPr>
          <w:p w:rsidR="004B231F" w:rsidRDefault="004B231F">
            <w:pPr>
              <w:spacing w:after="160" w:line="256" w:lineRule="auto"/>
              <w:ind w:left="33"/>
              <w:rPr>
                <w:rFonts w:ascii="Times New Roman" w:eastAsia="Calibri" w:hAnsi="Times New Roman" w:cs="Times New Roman"/>
                <w:lang w:val="uk-UA"/>
              </w:rPr>
            </w:pPr>
            <w:r>
              <w:rPr>
                <w:rFonts w:ascii="Times New Roman" w:eastAsia="Calibri" w:hAnsi="Times New Roman" w:cs="Times New Roman"/>
                <w:b/>
                <w:bCs/>
                <w:lang w:val="uk-UA"/>
              </w:rPr>
              <w:t>Вибірково-обов’язкові предмети</w:t>
            </w:r>
          </w:p>
        </w:tc>
        <w:tc>
          <w:tcPr>
            <w:tcW w:w="1588" w:type="dxa"/>
            <w:tcBorders>
              <w:top w:val="single" w:sz="6" w:space="0" w:color="auto"/>
              <w:left w:val="single" w:sz="6" w:space="0" w:color="auto"/>
              <w:bottom w:val="single" w:sz="6" w:space="0" w:color="auto"/>
              <w:right w:val="single" w:sz="6" w:space="0" w:color="auto"/>
            </w:tcBorders>
            <w:hideMark/>
          </w:tcPr>
          <w:p w:rsidR="004B231F" w:rsidRDefault="004B231F">
            <w:pPr>
              <w:spacing w:after="160" w:line="256" w:lineRule="auto"/>
              <w:ind w:left="-108"/>
              <w:jc w:val="center"/>
              <w:rPr>
                <w:rFonts w:ascii="Times New Roman" w:eastAsia="Calibri" w:hAnsi="Times New Roman" w:cs="Times New Roman"/>
                <w:b/>
                <w:lang w:val="uk-UA"/>
              </w:rPr>
            </w:pPr>
            <w:r>
              <w:rPr>
                <w:rFonts w:ascii="Times New Roman" w:eastAsia="Calibri" w:hAnsi="Times New Roman" w:cs="Times New Roman"/>
                <w:b/>
                <w:lang w:val="uk-UA"/>
              </w:rPr>
              <w:t>3</w:t>
            </w:r>
          </w:p>
        </w:tc>
        <w:tc>
          <w:tcPr>
            <w:tcW w:w="1276" w:type="dxa"/>
            <w:tcBorders>
              <w:top w:val="single" w:sz="6" w:space="0" w:color="auto"/>
              <w:left w:val="single" w:sz="6" w:space="0" w:color="auto"/>
              <w:bottom w:val="single" w:sz="6" w:space="0" w:color="auto"/>
              <w:right w:val="single" w:sz="4" w:space="0" w:color="auto"/>
            </w:tcBorders>
            <w:hideMark/>
          </w:tcPr>
          <w:p w:rsidR="004B231F" w:rsidRDefault="004B231F">
            <w:pPr>
              <w:spacing w:after="160" w:line="256" w:lineRule="auto"/>
              <w:ind w:left="-108"/>
              <w:jc w:val="center"/>
              <w:rPr>
                <w:rFonts w:ascii="Times New Roman" w:eastAsia="Calibri" w:hAnsi="Times New Roman" w:cs="Times New Roman"/>
                <w:b/>
                <w:lang w:val="uk-UA"/>
              </w:rPr>
            </w:pPr>
            <w:r>
              <w:rPr>
                <w:rFonts w:ascii="Times New Roman" w:eastAsia="Calibri" w:hAnsi="Times New Roman" w:cs="Times New Roman"/>
                <w:b/>
                <w:lang w:val="uk-UA"/>
              </w:rPr>
              <w:t>3</w:t>
            </w:r>
          </w:p>
        </w:tc>
      </w:tr>
      <w:tr w:rsidR="004B231F" w:rsidTr="004B231F">
        <w:trPr>
          <w:cantSplit/>
        </w:trPr>
        <w:tc>
          <w:tcPr>
            <w:tcW w:w="7088" w:type="dxa"/>
            <w:tcBorders>
              <w:top w:val="single" w:sz="6" w:space="0" w:color="auto"/>
              <w:left w:val="single" w:sz="4" w:space="0" w:color="auto"/>
              <w:bottom w:val="single" w:sz="6" w:space="0" w:color="auto"/>
              <w:right w:val="single" w:sz="6" w:space="0" w:color="auto"/>
            </w:tcBorders>
            <w:hideMark/>
          </w:tcPr>
          <w:p w:rsidR="004B231F" w:rsidRDefault="004B231F">
            <w:pPr>
              <w:spacing w:after="160" w:line="256" w:lineRule="auto"/>
              <w:ind w:left="33"/>
              <w:rPr>
                <w:rFonts w:ascii="Times New Roman" w:eastAsia="Calibri" w:hAnsi="Times New Roman" w:cs="Times New Roman"/>
                <w:bCs/>
                <w:lang w:val="uk-UA"/>
              </w:rPr>
            </w:pPr>
            <w:r>
              <w:rPr>
                <w:rFonts w:ascii="Times New Roman" w:eastAsia="Calibri" w:hAnsi="Times New Roman" w:cs="Times New Roman"/>
                <w:bCs/>
                <w:lang w:val="uk-UA"/>
              </w:rPr>
              <w:t>Інформатика</w:t>
            </w:r>
          </w:p>
        </w:tc>
        <w:tc>
          <w:tcPr>
            <w:tcW w:w="1588" w:type="dxa"/>
            <w:tcBorders>
              <w:top w:val="single" w:sz="6" w:space="0" w:color="auto"/>
              <w:left w:val="single" w:sz="6" w:space="0" w:color="auto"/>
              <w:bottom w:val="single" w:sz="6" w:space="0" w:color="auto"/>
              <w:right w:val="single" w:sz="6" w:space="0" w:color="auto"/>
            </w:tcBorders>
            <w:hideMark/>
          </w:tcPr>
          <w:p w:rsidR="004B231F" w:rsidRDefault="004B231F">
            <w:pPr>
              <w:spacing w:after="160" w:line="256" w:lineRule="auto"/>
              <w:ind w:left="-108"/>
              <w:jc w:val="center"/>
              <w:rPr>
                <w:rFonts w:ascii="Times New Roman" w:eastAsia="Calibri" w:hAnsi="Times New Roman" w:cs="Times New Roman"/>
                <w:lang w:val="uk-UA"/>
              </w:rPr>
            </w:pPr>
            <w:r>
              <w:rPr>
                <w:rFonts w:ascii="Times New Roman" w:eastAsia="Calibri" w:hAnsi="Times New Roman" w:cs="Times New Roman"/>
                <w:lang w:val="uk-UA"/>
              </w:rPr>
              <w:t>1,5</w:t>
            </w:r>
          </w:p>
        </w:tc>
        <w:tc>
          <w:tcPr>
            <w:tcW w:w="1276" w:type="dxa"/>
            <w:tcBorders>
              <w:top w:val="single" w:sz="6" w:space="0" w:color="auto"/>
              <w:left w:val="single" w:sz="6" w:space="0" w:color="auto"/>
              <w:bottom w:val="single" w:sz="6" w:space="0" w:color="auto"/>
              <w:right w:val="single" w:sz="4" w:space="0" w:color="auto"/>
            </w:tcBorders>
            <w:hideMark/>
          </w:tcPr>
          <w:p w:rsidR="004B231F" w:rsidRDefault="004B231F">
            <w:pPr>
              <w:spacing w:after="160" w:line="256" w:lineRule="auto"/>
              <w:ind w:left="-108"/>
              <w:jc w:val="center"/>
              <w:rPr>
                <w:rFonts w:ascii="Times New Roman" w:eastAsia="Calibri" w:hAnsi="Times New Roman" w:cs="Times New Roman"/>
                <w:lang w:val="uk-UA"/>
              </w:rPr>
            </w:pPr>
            <w:r>
              <w:rPr>
                <w:rFonts w:ascii="Times New Roman" w:eastAsia="Calibri" w:hAnsi="Times New Roman" w:cs="Times New Roman"/>
                <w:lang w:val="uk-UA"/>
              </w:rPr>
              <w:t>1,5</w:t>
            </w:r>
          </w:p>
        </w:tc>
      </w:tr>
      <w:tr w:rsidR="004B231F" w:rsidTr="004B231F">
        <w:trPr>
          <w:cantSplit/>
        </w:trPr>
        <w:tc>
          <w:tcPr>
            <w:tcW w:w="7088" w:type="dxa"/>
            <w:tcBorders>
              <w:top w:val="single" w:sz="6" w:space="0" w:color="auto"/>
              <w:left w:val="single" w:sz="4" w:space="0" w:color="auto"/>
              <w:bottom w:val="single" w:sz="6" w:space="0" w:color="auto"/>
              <w:right w:val="single" w:sz="6" w:space="0" w:color="auto"/>
            </w:tcBorders>
            <w:hideMark/>
          </w:tcPr>
          <w:p w:rsidR="004B231F" w:rsidRDefault="004B231F">
            <w:pPr>
              <w:spacing w:after="160" w:line="256" w:lineRule="auto"/>
              <w:ind w:left="33"/>
              <w:rPr>
                <w:rFonts w:ascii="Times New Roman" w:eastAsia="Calibri" w:hAnsi="Times New Roman" w:cs="Times New Roman"/>
                <w:bCs/>
                <w:lang w:val="uk-UA"/>
              </w:rPr>
            </w:pPr>
            <w:r>
              <w:rPr>
                <w:rFonts w:ascii="Times New Roman" w:eastAsia="Calibri" w:hAnsi="Times New Roman" w:cs="Times New Roman"/>
                <w:bCs/>
                <w:lang w:val="uk-UA"/>
              </w:rPr>
              <w:t>Мистецтво</w:t>
            </w:r>
          </w:p>
        </w:tc>
        <w:tc>
          <w:tcPr>
            <w:tcW w:w="1588" w:type="dxa"/>
            <w:tcBorders>
              <w:top w:val="single" w:sz="6" w:space="0" w:color="auto"/>
              <w:left w:val="single" w:sz="6" w:space="0" w:color="auto"/>
              <w:bottom w:val="single" w:sz="6" w:space="0" w:color="auto"/>
              <w:right w:val="single" w:sz="6" w:space="0" w:color="auto"/>
            </w:tcBorders>
            <w:hideMark/>
          </w:tcPr>
          <w:p w:rsidR="004B231F" w:rsidRDefault="004B231F">
            <w:pPr>
              <w:spacing w:after="160" w:line="256" w:lineRule="auto"/>
              <w:ind w:left="-108"/>
              <w:jc w:val="center"/>
              <w:rPr>
                <w:rFonts w:ascii="Times New Roman" w:eastAsia="Calibri" w:hAnsi="Times New Roman" w:cs="Times New Roman"/>
                <w:lang w:val="uk-UA"/>
              </w:rPr>
            </w:pPr>
            <w:r>
              <w:rPr>
                <w:rFonts w:ascii="Times New Roman" w:eastAsia="Calibri" w:hAnsi="Times New Roman" w:cs="Times New Roman"/>
                <w:lang w:val="uk-UA"/>
              </w:rPr>
              <w:t>1,5</w:t>
            </w:r>
          </w:p>
        </w:tc>
        <w:tc>
          <w:tcPr>
            <w:tcW w:w="1276" w:type="dxa"/>
            <w:tcBorders>
              <w:top w:val="single" w:sz="6" w:space="0" w:color="auto"/>
              <w:left w:val="single" w:sz="6" w:space="0" w:color="auto"/>
              <w:bottom w:val="single" w:sz="6" w:space="0" w:color="auto"/>
              <w:right w:val="single" w:sz="4" w:space="0" w:color="auto"/>
            </w:tcBorders>
            <w:hideMark/>
          </w:tcPr>
          <w:p w:rsidR="004B231F" w:rsidRDefault="004B231F">
            <w:pPr>
              <w:spacing w:after="160" w:line="256" w:lineRule="auto"/>
              <w:ind w:left="-108"/>
              <w:jc w:val="center"/>
              <w:rPr>
                <w:rFonts w:ascii="Times New Roman" w:eastAsia="Calibri" w:hAnsi="Times New Roman" w:cs="Times New Roman"/>
                <w:lang w:val="uk-UA"/>
              </w:rPr>
            </w:pPr>
            <w:r>
              <w:rPr>
                <w:rFonts w:ascii="Times New Roman" w:eastAsia="Calibri" w:hAnsi="Times New Roman" w:cs="Times New Roman"/>
                <w:lang w:val="uk-UA"/>
              </w:rPr>
              <w:t>1,5</w:t>
            </w:r>
          </w:p>
        </w:tc>
      </w:tr>
      <w:tr w:rsidR="004B231F" w:rsidTr="004B231F">
        <w:trPr>
          <w:cantSplit/>
          <w:trHeight w:val="1179"/>
        </w:trPr>
        <w:tc>
          <w:tcPr>
            <w:tcW w:w="7088" w:type="dxa"/>
            <w:tcBorders>
              <w:top w:val="single" w:sz="6" w:space="0" w:color="auto"/>
              <w:left w:val="single" w:sz="6" w:space="0" w:color="auto"/>
              <w:bottom w:val="single" w:sz="6" w:space="0" w:color="auto"/>
              <w:right w:val="single" w:sz="4" w:space="0" w:color="auto"/>
            </w:tcBorders>
            <w:hideMark/>
          </w:tcPr>
          <w:p w:rsidR="004B231F" w:rsidRDefault="004B231F">
            <w:pPr>
              <w:ind w:left="33"/>
              <w:rPr>
                <w:rFonts w:ascii="Times New Roman" w:eastAsia="Calibri" w:hAnsi="Times New Roman" w:cs="Times New Roman"/>
                <w:lang w:val="uk-UA"/>
              </w:rPr>
            </w:pPr>
            <w:r>
              <w:rPr>
                <w:rFonts w:ascii="Times New Roman" w:eastAsia="Calibri" w:hAnsi="Times New Roman" w:cs="Times New Roman"/>
                <w:b/>
                <w:lang w:val="uk-UA"/>
              </w:rPr>
              <w:t>Додаткові години</w:t>
            </w:r>
            <w:r>
              <w:rPr>
                <w:rFonts w:ascii="Times New Roman" w:eastAsia="Calibri" w:hAnsi="Times New Roman" w:cs="Times New Roman"/>
                <w:bCs/>
                <w:lang w:val="uk-UA"/>
              </w:rPr>
              <w:t xml:space="preserve">на </w:t>
            </w:r>
            <w:r>
              <w:rPr>
                <w:rFonts w:ascii="Times New Roman" w:eastAsia="Calibri" w:hAnsi="Times New Roman" w:cs="Times New Roman"/>
                <w:lang w:val="uk-UA"/>
              </w:rPr>
              <w:t>профільні предмети, окремі базові предмети, спеціальні курси, факультативні курси та індивідуальні заняття:  англійська мова</w:t>
            </w:r>
          </w:p>
          <w:p w:rsidR="004B231F" w:rsidRDefault="004B231F">
            <w:pPr>
              <w:spacing w:line="256" w:lineRule="auto"/>
              <w:ind w:left="33"/>
              <w:rPr>
                <w:rFonts w:ascii="Times New Roman" w:eastAsia="Calibri" w:hAnsi="Times New Roman" w:cs="Times New Roman"/>
                <w:lang w:val="uk-UA"/>
              </w:rPr>
            </w:pPr>
            <w:r>
              <w:rPr>
                <w:rFonts w:ascii="Times New Roman" w:eastAsia="Calibri" w:hAnsi="Times New Roman" w:cs="Times New Roman"/>
                <w:lang w:val="uk-UA"/>
              </w:rPr>
              <w:t>німецька</w:t>
            </w:r>
            <w:r>
              <w:rPr>
                <w:rFonts w:ascii="Times New Roman" w:eastAsia="Calibri" w:hAnsi="Times New Roman" w:cs="Times New Roman"/>
              </w:rPr>
              <w:t>/</w:t>
            </w:r>
            <w:r>
              <w:rPr>
                <w:rFonts w:ascii="Times New Roman" w:eastAsia="Calibri" w:hAnsi="Times New Roman" w:cs="Times New Roman"/>
                <w:lang w:val="uk-UA"/>
              </w:rPr>
              <w:t xml:space="preserve"> французька мова</w:t>
            </w:r>
          </w:p>
        </w:tc>
        <w:tc>
          <w:tcPr>
            <w:tcW w:w="1588" w:type="dxa"/>
            <w:tcBorders>
              <w:top w:val="single" w:sz="6" w:space="0" w:color="auto"/>
              <w:left w:val="single" w:sz="4" w:space="0" w:color="auto"/>
              <w:bottom w:val="single" w:sz="6" w:space="0" w:color="auto"/>
              <w:right w:val="single" w:sz="6" w:space="0" w:color="auto"/>
            </w:tcBorders>
          </w:tcPr>
          <w:p w:rsidR="004B231F" w:rsidRDefault="004B231F">
            <w:pPr>
              <w:ind w:left="-108"/>
              <w:jc w:val="center"/>
              <w:rPr>
                <w:rFonts w:ascii="Times New Roman" w:eastAsia="Calibri" w:hAnsi="Times New Roman" w:cs="Times New Roman"/>
                <w:b/>
                <w:lang w:val="uk-UA"/>
              </w:rPr>
            </w:pPr>
          </w:p>
          <w:p w:rsidR="004B231F" w:rsidRDefault="004B231F">
            <w:pPr>
              <w:ind w:left="-108"/>
              <w:jc w:val="center"/>
              <w:rPr>
                <w:rFonts w:ascii="Times New Roman" w:eastAsia="Calibri" w:hAnsi="Times New Roman" w:cs="Times New Roman"/>
                <w:lang w:val="uk-UA"/>
              </w:rPr>
            </w:pPr>
            <w:r>
              <w:rPr>
                <w:rFonts w:ascii="Times New Roman" w:eastAsia="Calibri" w:hAnsi="Times New Roman" w:cs="Times New Roman"/>
                <w:lang w:val="uk-UA"/>
              </w:rPr>
              <w:t>3</w:t>
            </w:r>
          </w:p>
          <w:p w:rsidR="004B231F" w:rsidRDefault="004B231F">
            <w:pPr>
              <w:spacing w:after="160" w:line="256" w:lineRule="auto"/>
              <w:ind w:left="-108"/>
              <w:jc w:val="center"/>
              <w:rPr>
                <w:rFonts w:ascii="Times New Roman" w:eastAsia="Calibri" w:hAnsi="Times New Roman" w:cs="Times New Roman"/>
                <w:b/>
                <w:shd w:val="clear" w:color="auto" w:fill="FF0000"/>
                <w:lang w:val="uk-UA"/>
              </w:rPr>
            </w:pPr>
            <w:r>
              <w:rPr>
                <w:rFonts w:ascii="Times New Roman" w:eastAsia="Calibri" w:hAnsi="Times New Roman" w:cs="Times New Roman"/>
                <w:lang w:val="uk-UA"/>
              </w:rPr>
              <w:t>3</w:t>
            </w:r>
          </w:p>
        </w:tc>
        <w:tc>
          <w:tcPr>
            <w:tcW w:w="1276" w:type="dxa"/>
            <w:tcBorders>
              <w:top w:val="single" w:sz="6" w:space="0" w:color="auto"/>
              <w:left w:val="single" w:sz="6" w:space="0" w:color="auto"/>
              <w:bottom w:val="single" w:sz="6" w:space="0" w:color="auto"/>
              <w:right w:val="single" w:sz="4" w:space="0" w:color="auto"/>
            </w:tcBorders>
          </w:tcPr>
          <w:p w:rsidR="004B231F" w:rsidRDefault="004B231F">
            <w:pPr>
              <w:ind w:left="-108"/>
              <w:jc w:val="center"/>
              <w:rPr>
                <w:rFonts w:ascii="Times New Roman" w:eastAsia="Calibri" w:hAnsi="Times New Roman" w:cs="Times New Roman"/>
                <w:b/>
                <w:lang w:val="uk-UA"/>
              </w:rPr>
            </w:pPr>
          </w:p>
          <w:p w:rsidR="004B231F" w:rsidRDefault="004B231F">
            <w:pPr>
              <w:ind w:left="-108"/>
              <w:jc w:val="center"/>
              <w:rPr>
                <w:rFonts w:ascii="Times New Roman" w:eastAsia="Calibri" w:hAnsi="Times New Roman" w:cs="Times New Roman"/>
                <w:lang w:val="uk-UA"/>
              </w:rPr>
            </w:pPr>
            <w:r>
              <w:rPr>
                <w:rFonts w:ascii="Times New Roman" w:eastAsia="Calibri" w:hAnsi="Times New Roman" w:cs="Times New Roman"/>
                <w:lang w:val="uk-UA"/>
              </w:rPr>
              <w:t>3</w:t>
            </w:r>
          </w:p>
          <w:p w:rsidR="004B231F" w:rsidRDefault="004B231F">
            <w:pPr>
              <w:spacing w:after="160" w:line="256" w:lineRule="auto"/>
              <w:ind w:left="-108"/>
              <w:jc w:val="center"/>
              <w:rPr>
                <w:rFonts w:ascii="Times New Roman" w:eastAsia="Calibri" w:hAnsi="Times New Roman" w:cs="Times New Roman"/>
                <w:lang w:val="uk-UA"/>
              </w:rPr>
            </w:pPr>
            <w:r>
              <w:rPr>
                <w:rFonts w:ascii="Times New Roman" w:eastAsia="Calibri" w:hAnsi="Times New Roman" w:cs="Times New Roman"/>
                <w:lang w:val="uk-UA"/>
              </w:rPr>
              <w:t>3</w:t>
            </w:r>
          </w:p>
        </w:tc>
      </w:tr>
      <w:tr w:rsidR="004B231F" w:rsidTr="004B231F">
        <w:trPr>
          <w:cantSplit/>
        </w:trPr>
        <w:tc>
          <w:tcPr>
            <w:tcW w:w="7088" w:type="dxa"/>
            <w:tcBorders>
              <w:top w:val="single" w:sz="6" w:space="0" w:color="auto"/>
              <w:left w:val="single" w:sz="6" w:space="0" w:color="auto"/>
              <w:bottom w:val="single" w:sz="6" w:space="0" w:color="auto"/>
              <w:right w:val="single" w:sz="4" w:space="0" w:color="auto"/>
            </w:tcBorders>
            <w:hideMark/>
          </w:tcPr>
          <w:p w:rsidR="004B231F" w:rsidRDefault="004B231F">
            <w:pPr>
              <w:spacing w:after="160" w:line="256" w:lineRule="auto"/>
              <w:ind w:left="33"/>
              <w:rPr>
                <w:rFonts w:ascii="Times New Roman" w:eastAsia="Calibri" w:hAnsi="Times New Roman" w:cs="Times New Roman"/>
                <w:lang w:val="uk-UA"/>
              </w:rPr>
            </w:pPr>
            <w:r>
              <w:rPr>
                <w:rFonts w:ascii="Times New Roman" w:eastAsia="Calibri" w:hAnsi="Times New Roman" w:cs="Times New Roman"/>
                <w:lang w:val="uk-UA"/>
              </w:rPr>
              <w:t>Гранично допустиме тижневе навантаження на учня</w:t>
            </w:r>
          </w:p>
        </w:tc>
        <w:tc>
          <w:tcPr>
            <w:tcW w:w="1588" w:type="dxa"/>
            <w:tcBorders>
              <w:top w:val="single" w:sz="6" w:space="0" w:color="auto"/>
              <w:left w:val="single" w:sz="4" w:space="0" w:color="auto"/>
              <w:bottom w:val="single" w:sz="6" w:space="0" w:color="auto"/>
              <w:right w:val="single" w:sz="6" w:space="0" w:color="auto"/>
            </w:tcBorders>
            <w:hideMark/>
          </w:tcPr>
          <w:p w:rsidR="004B231F" w:rsidRDefault="004B231F">
            <w:pPr>
              <w:spacing w:after="160" w:line="256" w:lineRule="auto"/>
              <w:ind w:left="-108"/>
              <w:jc w:val="center"/>
              <w:rPr>
                <w:rFonts w:ascii="Times New Roman" w:eastAsia="Calibri" w:hAnsi="Times New Roman" w:cs="Times New Roman"/>
                <w:b/>
                <w:lang w:val="uk-UA"/>
              </w:rPr>
            </w:pPr>
            <w:r>
              <w:rPr>
                <w:rFonts w:ascii="Times New Roman" w:eastAsia="Calibri" w:hAnsi="Times New Roman" w:cs="Times New Roman"/>
                <w:b/>
                <w:lang w:val="uk-UA"/>
              </w:rPr>
              <w:t>33</w:t>
            </w:r>
          </w:p>
        </w:tc>
        <w:tc>
          <w:tcPr>
            <w:tcW w:w="1276" w:type="dxa"/>
            <w:tcBorders>
              <w:top w:val="single" w:sz="6" w:space="0" w:color="auto"/>
              <w:left w:val="single" w:sz="6" w:space="0" w:color="auto"/>
              <w:bottom w:val="single" w:sz="6" w:space="0" w:color="auto"/>
              <w:right w:val="single" w:sz="4" w:space="0" w:color="auto"/>
            </w:tcBorders>
            <w:hideMark/>
          </w:tcPr>
          <w:p w:rsidR="004B231F" w:rsidRDefault="004B231F">
            <w:pPr>
              <w:spacing w:after="160" w:line="256" w:lineRule="auto"/>
              <w:ind w:left="-108"/>
              <w:jc w:val="center"/>
              <w:rPr>
                <w:rFonts w:ascii="Times New Roman" w:eastAsia="Calibri" w:hAnsi="Times New Roman" w:cs="Times New Roman"/>
                <w:b/>
                <w:lang w:val="uk-UA"/>
              </w:rPr>
            </w:pPr>
            <w:r>
              <w:rPr>
                <w:rFonts w:ascii="Times New Roman" w:eastAsia="Calibri" w:hAnsi="Times New Roman" w:cs="Times New Roman"/>
                <w:b/>
                <w:lang w:val="uk-UA"/>
              </w:rPr>
              <w:t>33</w:t>
            </w:r>
          </w:p>
        </w:tc>
      </w:tr>
      <w:tr w:rsidR="004B231F" w:rsidTr="004B231F">
        <w:trPr>
          <w:cantSplit/>
        </w:trPr>
        <w:tc>
          <w:tcPr>
            <w:tcW w:w="7088" w:type="dxa"/>
            <w:tcBorders>
              <w:top w:val="single" w:sz="6" w:space="0" w:color="auto"/>
              <w:left w:val="single" w:sz="6" w:space="0" w:color="auto"/>
              <w:bottom w:val="single" w:sz="6" w:space="0" w:color="auto"/>
              <w:right w:val="single" w:sz="4" w:space="0" w:color="auto"/>
            </w:tcBorders>
            <w:hideMark/>
          </w:tcPr>
          <w:p w:rsidR="004B231F" w:rsidRDefault="004B231F">
            <w:pPr>
              <w:spacing w:after="160" w:line="256" w:lineRule="auto"/>
              <w:ind w:left="33"/>
              <w:rPr>
                <w:rFonts w:ascii="Times New Roman" w:eastAsia="Calibri" w:hAnsi="Times New Roman" w:cs="Times New Roman"/>
                <w:lang w:val="uk-UA"/>
              </w:rPr>
            </w:pPr>
            <w:r>
              <w:rPr>
                <w:rFonts w:ascii="Times New Roman" w:eastAsia="Calibri" w:hAnsi="Times New Roman" w:cs="Times New Roman"/>
                <w:b/>
                <w:bCs/>
                <w:lang w:val="uk-UA"/>
              </w:rPr>
              <w:t xml:space="preserve">Всього фінансується </w:t>
            </w:r>
            <w:r>
              <w:rPr>
                <w:rFonts w:ascii="Times New Roman" w:eastAsia="Calibri" w:hAnsi="Times New Roman" w:cs="Times New Roman"/>
                <w:lang w:val="uk-UA"/>
              </w:rPr>
              <w:t>(без урахування поділу класу на групи)</w:t>
            </w:r>
          </w:p>
        </w:tc>
        <w:tc>
          <w:tcPr>
            <w:tcW w:w="1588" w:type="dxa"/>
            <w:tcBorders>
              <w:top w:val="single" w:sz="6" w:space="0" w:color="auto"/>
              <w:left w:val="single" w:sz="4" w:space="0" w:color="auto"/>
              <w:bottom w:val="single" w:sz="6" w:space="0" w:color="auto"/>
              <w:right w:val="single" w:sz="6" w:space="0" w:color="auto"/>
            </w:tcBorders>
            <w:hideMark/>
          </w:tcPr>
          <w:p w:rsidR="004B231F" w:rsidRDefault="004B231F">
            <w:pPr>
              <w:spacing w:after="160" w:line="256" w:lineRule="auto"/>
              <w:ind w:left="-108"/>
              <w:jc w:val="center"/>
              <w:rPr>
                <w:rFonts w:ascii="Times New Roman" w:eastAsia="Calibri" w:hAnsi="Times New Roman" w:cs="Times New Roman"/>
                <w:lang w:val="uk-UA"/>
              </w:rPr>
            </w:pPr>
            <w:r>
              <w:rPr>
                <w:rFonts w:ascii="Times New Roman" w:eastAsia="Calibri" w:hAnsi="Times New Roman" w:cs="Times New Roman"/>
                <w:lang w:val="uk-UA"/>
              </w:rPr>
              <w:t>38</w:t>
            </w:r>
          </w:p>
        </w:tc>
        <w:tc>
          <w:tcPr>
            <w:tcW w:w="1276" w:type="dxa"/>
            <w:tcBorders>
              <w:top w:val="single" w:sz="6" w:space="0" w:color="auto"/>
              <w:left w:val="single" w:sz="6" w:space="0" w:color="auto"/>
              <w:bottom w:val="single" w:sz="6" w:space="0" w:color="auto"/>
              <w:right w:val="single" w:sz="4" w:space="0" w:color="auto"/>
            </w:tcBorders>
            <w:hideMark/>
          </w:tcPr>
          <w:p w:rsidR="004B231F" w:rsidRDefault="004B231F">
            <w:pPr>
              <w:spacing w:after="160" w:line="256" w:lineRule="auto"/>
              <w:ind w:left="-108"/>
              <w:jc w:val="center"/>
              <w:rPr>
                <w:rFonts w:ascii="Times New Roman" w:eastAsia="Calibri" w:hAnsi="Times New Roman" w:cs="Times New Roman"/>
                <w:lang w:val="uk-UA"/>
              </w:rPr>
            </w:pPr>
            <w:r>
              <w:rPr>
                <w:rFonts w:ascii="Times New Roman" w:eastAsia="Calibri" w:hAnsi="Times New Roman" w:cs="Times New Roman"/>
                <w:lang w:val="uk-UA"/>
              </w:rPr>
              <w:t>38</w:t>
            </w:r>
          </w:p>
        </w:tc>
      </w:tr>
    </w:tbl>
    <w:p w:rsidR="004B231F" w:rsidRDefault="004B231F" w:rsidP="004B231F">
      <w:pPr>
        <w:rPr>
          <w:rFonts w:ascii="Times New Roman" w:eastAsia="Calibri" w:hAnsi="Times New Roman" w:cs="Times New Roman"/>
          <w:b/>
          <w:sz w:val="28"/>
          <w:szCs w:val="28"/>
          <w:highlight w:val="white"/>
          <w:lang w:val="uk-UA"/>
        </w:rPr>
      </w:pPr>
    </w:p>
    <w:p w:rsidR="004B231F" w:rsidRDefault="004B231F" w:rsidP="004B231F">
      <w:pPr>
        <w:ind w:left="360"/>
        <w:jc w:val="center"/>
        <w:rPr>
          <w:rFonts w:ascii="Times New Roman" w:eastAsia="Calibri" w:hAnsi="Times New Roman" w:cs="Times New Roman"/>
          <w:b/>
          <w:sz w:val="28"/>
          <w:szCs w:val="28"/>
          <w:highlight w:val="white"/>
          <w:lang w:val="uk-UA"/>
        </w:rPr>
      </w:pPr>
    </w:p>
    <w:p w:rsidR="004B231F" w:rsidRDefault="004B231F" w:rsidP="004B231F">
      <w:pPr>
        <w:ind w:left="360"/>
        <w:jc w:val="center"/>
        <w:rPr>
          <w:rFonts w:ascii="Times New Roman" w:eastAsia="Calibri" w:hAnsi="Times New Roman" w:cs="Times New Roman"/>
          <w:b/>
          <w:sz w:val="28"/>
          <w:szCs w:val="28"/>
          <w:highlight w:val="white"/>
          <w:lang w:val="uk-UA"/>
        </w:rPr>
      </w:pPr>
    </w:p>
    <w:p w:rsidR="004B231F" w:rsidRDefault="004B231F" w:rsidP="004B231F">
      <w:pPr>
        <w:rPr>
          <w:rFonts w:ascii="Times New Roman" w:eastAsia="Calibri" w:hAnsi="Times New Roman" w:cs="Times New Roman"/>
          <w:b/>
          <w:sz w:val="28"/>
          <w:szCs w:val="28"/>
          <w:highlight w:val="white"/>
          <w:lang w:val="uk-UA"/>
        </w:rPr>
      </w:pPr>
    </w:p>
    <w:p w:rsidR="004B231F" w:rsidRDefault="004B231F" w:rsidP="004B231F">
      <w:pPr>
        <w:ind w:left="360"/>
        <w:jc w:val="center"/>
        <w:rPr>
          <w:rFonts w:ascii="Times New Roman" w:eastAsia="Calibri" w:hAnsi="Times New Roman" w:cs="Times New Roman"/>
          <w:b/>
          <w:sz w:val="28"/>
          <w:szCs w:val="28"/>
          <w:highlight w:val="white"/>
          <w:lang w:val="uk-UA"/>
        </w:rPr>
      </w:pPr>
    </w:p>
    <w:p w:rsidR="005E7220" w:rsidRDefault="005E7220" w:rsidP="004B231F">
      <w:pPr>
        <w:ind w:left="360"/>
        <w:jc w:val="center"/>
        <w:rPr>
          <w:rFonts w:ascii="Times New Roman" w:eastAsia="Calibri" w:hAnsi="Times New Roman" w:cs="Times New Roman"/>
          <w:b/>
          <w:sz w:val="28"/>
          <w:szCs w:val="28"/>
          <w:highlight w:val="white"/>
          <w:lang w:val="uk-UA"/>
        </w:rPr>
      </w:pPr>
    </w:p>
    <w:p w:rsidR="005E7220" w:rsidRDefault="005E7220" w:rsidP="005E7220">
      <w:pPr>
        <w:widowControl/>
        <w:tabs>
          <w:tab w:val="left" w:pos="3765"/>
        </w:tabs>
        <w:ind w:firstLine="709"/>
        <w:jc w:val="both"/>
        <w:rPr>
          <w:rFonts w:ascii="Times New Roman" w:eastAsia="Calibri" w:hAnsi="Times New Roman" w:cs="Times New Roman"/>
          <w:color w:val="auto"/>
          <w:sz w:val="22"/>
          <w:szCs w:val="22"/>
          <w:lang w:val="uk-UA" w:bidi="ar-SA"/>
        </w:rPr>
      </w:pPr>
    </w:p>
    <w:p w:rsidR="005E7220" w:rsidRPr="003D4A32" w:rsidRDefault="005E7220" w:rsidP="00714915">
      <w:pPr>
        <w:widowControl/>
        <w:tabs>
          <w:tab w:val="left" w:pos="3765"/>
        </w:tabs>
        <w:jc w:val="both"/>
        <w:rPr>
          <w:rFonts w:ascii="Times New Roman" w:eastAsia="Calibri" w:hAnsi="Times New Roman" w:cs="Times New Roman"/>
          <w:color w:val="auto"/>
          <w:sz w:val="22"/>
          <w:szCs w:val="22"/>
          <w:lang w:val="uk-UA" w:bidi="ar-SA"/>
        </w:rPr>
      </w:pPr>
    </w:p>
    <w:tbl>
      <w:tblPr>
        <w:tblW w:w="9073" w:type="dxa"/>
        <w:tblInd w:w="108" w:type="dxa"/>
        <w:tblLook w:val="04A0" w:firstRow="1" w:lastRow="0" w:firstColumn="1" w:lastColumn="0" w:noHBand="0" w:noVBand="1"/>
      </w:tblPr>
      <w:tblGrid>
        <w:gridCol w:w="3970"/>
        <w:gridCol w:w="1984"/>
        <w:gridCol w:w="3119"/>
      </w:tblGrid>
      <w:tr w:rsidR="00714915" w:rsidRPr="00535E42" w:rsidTr="00714915">
        <w:trPr>
          <w:trHeight w:val="1095"/>
        </w:trPr>
        <w:tc>
          <w:tcPr>
            <w:tcW w:w="9073" w:type="dxa"/>
            <w:gridSpan w:val="3"/>
            <w:tcBorders>
              <w:top w:val="nil"/>
              <w:left w:val="nil"/>
              <w:bottom w:val="nil"/>
              <w:right w:val="nil"/>
            </w:tcBorders>
            <w:shd w:val="clear" w:color="auto" w:fill="auto"/>
            <w:vAlign w:val="bottom"/>
            <w:hideMark/>
          </w:tcPr>
          <w:p w:rsidR="00714915" w:rsidRPr="00714915" w:rsidRDefault="00714915" w:rsidP="000E2928">
            <w:pPr>
              <w:jc w:val="center"/>
              <w:rPr>
                <w:rFonts w:ascii="Arial CYR" w:hAnsi="Arial CYR" w:cs="Arial CYR"/>
                <w:b/>
                <w:bCs/>
                <w:color w:val="auto"/>
                <w:lang w:val="ru-RU"/>
              </w:rPr>
            </w:pPr>
            <w:r w:rsidRPr="00714915">
              <w:rPr>
                <w:rFonts w:ascii="Arial CYR" w:hAnsi="Arial CYR" w:cs="Arial CYR"/>
                <w:b/>
                <w:bCs/>
                <w:lang w:val="ru-RU"/>
              </w:rPr>
              <w:t>Навчальний план для 10 класів ЗСШФМП №12 м</w:t>
            </w:r>
            <w:proofErr w:type="gramStart"/>
            <w:r w:rsidRPr="00714915">
              <w:rPr>
                <w:rFonts w:ascii="Arial CYR" w:hAnsi="Arial CYR" w:cs="Arial CYR"/>
                <w:b/>
                <w:bCs/>
                <w:lang w:val="ru-RU"/>
              </w:rPr>
              <w:t>.Ч</w:t>
            </w:r>
            <w:proofErr w:type="gramEnd"/>
            <w:r w:rsidRPr="00714915">
              <w:rPr>
                <w:rFonts w:ascii="Arial CYR" w:hAnsi="Arial CYR" w:cs="Arial CYR"/>
                <w:b/>
                <w:bCs/>
                <w:lang w:val="ru-RU"/>
              </w:rPr>
              <w:t>ернігова на 202</w:t>
            </w:r>
            <w:r w:rsidR="000E2928">
              <w:rPr>
                <w:rFonts w:ascii="Arial CYR" w:hAnsi="Arial CYR" w:cs="Arial CYR"/>
                <w:b/>
                <w:bCs/>
                <w:lang w:val="ru-RU"/>
              </w:rPr>
              <w:t>2</w:t>
            </w:r>
            <w:r w:rsidRPr="00714915">
              <w:rPr>
                <w:rFonts w:ascii="Arial CYR" w:hAnsi="Arial CYR" w:cs="Arial CYR"/>
                <w:b/>
                <w:bCs/>
                <w:lang w:val="ru-RU"/>
              </w:rPr>
              <w:t>-202</w:t>
            </w:r>
            <w:r w:rsidR="000E2928">
              <w:rPr>
                <w:rFonts w:ascii="Arial CYR" w:hAnsi="Arial CYR" w:cs="Arial CYR"/>
                <w:b/>
                <w:bCs/>
                <w:lang w:val="ru-RU"/>
              </w:rPr>
              <w:t>3</w:t>
            </w:r>
            <w:r w:rsidRPr="00714915">
              <w:rPr>
                <w:rFonts w:ascii="Arial CYR" w:hAnsi="Arial CYR" w:cs="Arial CYR"/>
                <w:b/>
                <w:bCs/>
                <w:lang w:val="ru-RU"/>
              </w:rPr>
              <w:t xml:space="preserve"> навчальний рік</w:t>
            </w:r>
          </w:p>
        </w:tc>
      </w:tr>
      <w:tr w:rsidR="00714915" w:rsidRPr="00535E42" w:rsidTr="00714915">
        <w:trPr>
          <w:trHeight w:val="375"/>
        </w:trPr>
        <w:tc>
          <w:tcPr>
            <w:tcW w:w="3970" w:type="dxa"/>
            <w:tcBorders>
              <w:top w:val="nil"/>
              <w:left w:val="nil"/>
              <w:bottom w:val="nil"/>
              <w:right w:val="nil"/>
            </w:tcBorders>
            <w:shd w:val="clear" w:color="auto" w:fill="auto"/>
            <w:noWrap/>
            <w:vAlign w:val="bottom"/>
            <w:hideMark/>
          </w:tcPr>
          <w:p w:rsidR="00714915" w:rsidRPr="00714915" w:rsidRDefault="00714915">
            <w:pPr>
              <w:jc w:val="center"/>
              <w:rPr>
                <w:rFonts w:ascii="Arial CYR" w:hAnsi="Arial CYR" w:cs="Arial CYR"/>
                <w:b/>
                <w:bCs/>
                <w:lang w:val="ru-RU"/>
              </w:rPr>
            </w:pPr>
          </w:p>
        </w:tc>
        <w:tc>
          <w:tcPr>
            <w:tcW w:w="1984" w:type="dxa"/>
            <w:tcBorders>
              <w:top w:val="nil"/>
              <w:left w:val="nil"/>
              <w:bottom w:val="nil"/>
              <w:right w:val="nil"/>
            </w:tcBorders>
            <w:shd w:val="clear" w:color="auto" w:fill="auto"/>
            <w:noWrap/>
            <w:vAlign w:val="bottom"/>
            <w:hideMark/>
          </w:tcPr>
          <w:p w:rsidR="00714915" w:rsidRPr="00714915" w:rsidRDefault="00714915">
            <w:pPr>
              <w:rPr>
                <w:sz w:val="20"/>
                <w:szCs w:val="20"/>
                <w:lang w:val="ru-RU"/>
              </w:rPr>
            </w:pPr>
          </w:p>
        </w:tc>
        <w:tc>
          <w:tcPr>
            <w:tcW w:w="3119" w:type="dxa"/>
            <w:tcBorders>
              <w:top w:val="nil"/>
              <w:left w:val="nil"/>
              <w:bottom w:val="nil"/>
              <w:right w:val="nil"/>
            </w:tcBorders>
            <w:shd w:val="clear" w:color="auto" w:fill="auto"/>
            <w:noWrap/>
            <w:vAlign w:val="bottom"/>
            <w:hideMark/>
          </w:tcPr>
          <w:p w:rsidR="00714915" w:rsidRPr="00714915" w:rsidRDefault="00714915">
            <w:pPr>
              <w:jc w:val="center"/>
              <w:rPr>
                <w:sz w:val="20"/>
                <w:szCs w:val="20"/>
                <w:lang w:val="ru-RU"/>
              </w:rPr>
            </w:pPr>
          </w:p>
        </w:tc>
      </w:tr>
      <w:tr w:rsidR="00714915" w:rsidTr="00714915">
        <w:trPr>
          <w:trHeight w:val="285"/>
        </w:trPr>
        <w:tc>
          <w:tcPr>
            <w:tcW w:w="39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4915" w:rsidRDefault="00714915">
            <w:pPr>
              <w:jc w:val="center"/>
              <w:rPr>
                <w:b/>
                <w:bCs/>
                <w:sz w:val="22"/>
                <w:szCs w:val="22"/>
              </w:rPr>
            </w:pPr>
            <w:r>
              <w:rPr>
                <w:b/>
                <w:bCs/>
                <w:sz w:val="22"/>
                <w:szCs w:val="22"/>
              </w:rPr>
              <w:t>Навчальні предмети</w:t>
            </w:r>
          </w:p>
        </w:tc>
        <w:tc>
          <w:tcPr>
            <w:tcW w:w="1984" w:type="dxa"/>
            <w:tcBorders>
              <w:top w:val="single" w:sz="4" w:space="0" w:color="auto"/>
              <w:left w:val="nil"/>
              <w:bottom w:val="single" w:sz="4" w:space="0" w:color="auto"/>
              <w:right w:val="nil"/>
            </w:tcBorders>
            <w:shd w:val="clear" w:color="auto" w:fill="auto"/>
            <w:vAlign w:val="center"/>
            <w:hideMark/>
          </w:tcPr>
          <w:p w:rsidR="00714915" w:rsidRDefault="00714915">
            <w:pPr>
              <w:jc w:val="center"/>
              <w:rPr>
                <w:b/>
                <w:bCs/>
                <w:sz w:val="22"/>
                <w:szCs w:val="22"/>
              </w:rPr>
            </w:pPr>
            <w:r>
              <w:rPr>
                <w:b/>
                <w:bCs/>
                <w:sz w:val="22"/>
                <w:szCs w:val="22"/>
              </w:rPr>
              <w:t> </w:t>
            </w:r>
          </w:p>
        </w:tc>
        <w:tc>
          <w:tcPr>
            <w:tcW w:w="3119" w:type="dxa"/>
            <w:tcBorders>
              <w:top w:val="single" w:sz="4" w:space="0" w:color="auto"/>
              <w:left w:val="nil"/>
              <w:bottom w:val="single" w:sz="4" w:space="0" w:color="auto"/>
              <w:right w:val="single" w:sz="4" w:space="0" w:color="auto"/>
            </w:tcBorders>
            <w:shd w:val="clear" w:color="auto" w:fill="auto"/>
            <w:hideMark/>
          </w:tcPr>
          <w:p w:rsidR="00714915" w:rsidRDefault="00714915">
            <w:pPr>
              <w:jc w:val="center"/>
              <w:rPr>
                <w:rFonts w:ascii="Arial CYR" w:hAnsi="Arial CYR" w:cs="Arial CYR"/>
                <w:sz w:val="20"/>
                <w:szCs w:val="20"/>
              </w:rPr>
            </w:pPr>
            <w:r>
              <w:rPr>
                <w:rFonts w:ascii="Arial CYR" w:hAnsi="Arial CYR" w:cs="Arial CYR"/>
                <w:sz w:val="20"/>
                <w:szCs w:val="20"/>
              </w:rPr>
              <w:t> </w:t>
            </w:r>
          </w:p>
        </w:tc>
      </w:tr>
      <w:tr w:rsidR="00714915" w:rsidTr="00714915">
        <w:trPr>
          <w:trHeight w:val="420"/>
        </w:trPr>
        <w:tc>
          <w:tcPr>
            <w:tcW w:w="3970" w:type="dxa"/>
            <w:vMerge/>
            <w:tcBorders>
              <w:top w:val="single" w:sz="4" w:space="0" w:color="auto"/>
              <w:left w:val="single" w:sz="4" w:space="0" w:color="auto"/>
              <w:bottom w:val="single" w:sz="4" w:space="0" w:color="000000"/>
              <w:right w:val="single" w:sz="4" w:space="0" w:color="auto"/>
            </w:tcBorders>
            <w:vAlign w:val="center"/>
            <w:hideMark/>
          </w:tcPr>
          <w:p w:rsidR="00714915" w:rsidRDefault="00714915">
            <w:pPr>
              <w:rPr>
                <w:b/>
                <w:bCs/>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714915" w:rsidRDefault="00714915">
            <w:pPr>
              <w:jc w:val="center"/>
              <w:rPr>
                <w:rFonts w:ascii="Arial CYR" w:hAnsi="Arial CYR" w:cs="Arial CYR"/>
                <w:sz w:val="20"/>
                <w:szCs w:val="20"/>
              </w:rPr>
            </w:pPr>
            <w:r>
              <w:rPr>
                <w:rFonts w:ascii="Arial CYR" w:hAnsi="Arial CYR" w:cs="Arial CYR"/>
                <w:sz w:val="20"/>
                <w:szCs w:val="20"/>
              </w:rPr>
              <w:t>10 А,Б</w:t>
            </w:r>
          </w:p>
        </w:tc>
        <w:tc>
          <w:tcPr>
            <w:tcW w:w="3119" w:type="dxa"/>
            <w:tcBorders>
              <w:top w:val="nil"/>
              <w:left w:val="nil"/>
              <w:bottom w:val="single" w:sz="4" w:space="0" w:color="auto"/>
              <w:right w:val="single" w:sz="4" w:space="0" w:color="auto"/>
            </w:tcBorders>
            <w:shd w:val="clear" w:color="auto" w:fill="auto"/>
            <w:vAlign w:val="center"/>
            <w:hideMark/>
          </w:tcPr>
          <w:p w:rsidR="00714915" w:rsidRDefault="00714915">
            <w:pPr>
              <w:jc w:val="center"/>
              <w:rPr>
                <w:rFonts w:ascii="Arial CYR" w:hAnsi="Arial CYR" w:cs="Arial CYR"/>
                <w:sz w:val="20"/>
                <w:szCs w:val="20"/>
              </w:rPr>
            </w:pPr>
            <w:r>
              <w:rPr>
                <w:rFonts w:ascii="Arial CYR" w:hAnsi="Arial CYR" w:cs="Arial CYR"/>
                <w:sz w:val="20"/>
                <w:szCs w:val="20"/>
              </w:rPr>
              <w:t>10-В</w:t>
            </w:r>
          </w:p>
        </w:tc>
      </w:tr>
      <w:tr w:rsidR="00714915" w:rsidTr="00714915">
        <w:trPr>
          <w:trHeight w:val="300"/>
        </w:trPr>
        <w:tc>
          <w:tcPr>
            <w:tcW w:w="3970" w:type="dxa"/>
            <w:tcBorders>
              <w:top w:val="nil"/>
              <w:left w:val="single" w:sz="4" w:space="0" w:color="auto"/>
              <w:bottom w:val="single" w:sz="4" w:space="0" w:color="auto"/>
              <w:right w:val="single" w:sz="4" w:space="0" w:color="auto"/>
            </w:tcBorders>
            <w:shd w:val="clear" w:color="auto" w:fill="auto"/>
            <w:hideMark/>
          </w:tcPr>
          <w:p w:rsidR="00714915" w:rsidRDefault="00714915">
            <w:pPr>
              <w:rPr>
                <w:rFonts w:ascii="Times New Roman" w:hAnsi="Times New Roman" w:cs="Times New Roman"/>
                <w:b/>
                <w:bCs/>
                <w:i/>
                <w:iCs/>
                <w:sz w:val="22"/>
                <w:szCs w:val="22"/>
              </w:rPr>
            </w:pPr>
            <w:r>
              <w:rPr>
                <w:b/>
                <w:bCs/>
                <w:i/>
                <w:iCs/>
                <w:sz w:val="22"/>
                <w:szCs w:val="22"/>
              </w:rPr>
              <w:t>Предмети</w:t>
            </w:r>
          </w:p>
        </w:tc>
        <w:tc>
          <w:tcPr>
            <w:tcW w:w="1984" w:type="dxa"/>
            <w:tcBorders>
              <w:top w:val="nil"/>
              <w:left w:val="nil"/>
              <w:bottom w:val="single" w:sz="4" w:space="0" w:color="auto"/>
              <w:right w:val="single" w:sz="4" w:space="0" w:color="auto"/>
            </w:tcBorders>
            <w:shd w:val="clear" w:color="auto" w:fill="auto"/>
            <w:hideMark/>
          </w:tcPr>
          <w:p w:rsidR="00714915" w:rsidRDefault="00714915">
            <w:pPr>
              <w:jc w:val="center"/>
              <w:rPr>
                <w:rFonts w:ascii="Calibri" w:hAnsi="Calibri" w:cs="Arial CYR"/>
                <w:b/>
                <w:bCs/>
                <w:i/>
                <w:iCs/>
                <w:sz w:val="22"/>
                <w:szCs w:val="22"/>
              </w:rPr>
            </w:pPr>
            <w:r>
              <w:rPr>
                <w:rFonts w:ascii="Calibri" w:hAnsi="Calibri" w:cs="Arial CYR"/>
                <w:b/>
                <w:bCs/>
                <w:i/>
                <w:iCs/>
                <w:sz w:val="22"/>
                <w:szCs w:val="22"/>
              </w:rPr>
              <w:t>Фіз.-мат.</w:t>
            </w:r>
          </w:p>
        </w:tc>
        <w:tc>
          <w:tcPr>
            <w:tcW w:w="3119" w:type="dxa"/>
            <w:tcBorders>
              <w:top w:val="nil"/>
              <w:left w:val="nil"/>
              <w:bottom w:val="single" w:sz="4" w:space="0" w:color="auto"/>
              <w:right w:val="single" w:sz="4" w:space="0" w:color="auto"/>
            </w:tcBorders>
            <w:shd w:val="clear" w:color="auto" w:fill="auto"/>
            <w:hideMark/>
          </w:tcPr>
          <w:p w:rsidR="00714915" w:rsidRDefault="00714915">
            <w:pPr>
              <w:jc w:val="center"/>
              <w:rPr>
                <w:rFonts w:ascii="Calibri" w:hAnsi="Calibri" w:cs="Arial CYR"/>
                <w:b/>
                <w:bCs/>
                <w:i/>
                <w:iCs/>
                <w:sz w:val="20"/>
                <w:szCs w:val="20"/>
              </w:rPr>
            </w:pPr>
            <w:r>
              <w:rPr>
                <w:rFonts w:ascii="Calibri" w:hAnsi="Calibri" w:cs="Arial CYR"/>
                <w:b/>
                <w:bCs/>
                <w:i/>
                <w:iCs/>
                <w:sz w:val="20"/>
                <w:szCs w:val="20"/>
              </w:rPr>
              <w:t>Іноземн.філології</w:t>
            </w:r>
          </w:p>
        </w:tc>
      </w:tr>
      <w:tr w:rsidR="00714915" w:rsidTr="00714915">
        <w:trPr>
          <w:trHeight w:val="300"/>
        </w:trPr>
        <w:tc>
          <w:tcPr>
            <w:tcW w:w="3970" w:type="dxa"/>
            <w:tcBorders>
              <w:top w:val="nil"/>
              <w:left w:val="single" w:sz="4" w:space="0" w:color="auto"/>
              <w:bottom w:val="single" w:sz="4" w:space="0" w:color="auto"/>
              <w:right w:val="single" w:sz="4" w:space="0" w:color="auto"/>
            </w:tcBorders>
            <w:shd w:val="clear" w:color="auto" w:fill="auto"/>
            <w:hideMark/>
          </w:tcPr>
          <w:p w:rsidR="00714915" w:rsidRDefault="00714915">
            <w:pPr>
              <w:rPr>
                <w:rFonts w:ascii="Times New Roman" w:hAnsi="Times New Roman" w:cs="Times New Roman"/>
                <w:b/>
                <w:bCs/>
                <w:i/>
                <w:iCs/>
                <w:sz w:val="22"/>
                <w:szCs w:val="22"/>
              </w:rPr>
            </w:pPr>
            <w:r>
              <w:rPr>
                <w:b/>
                <w:bCs/>
                <w:i/>
                <w:iCs/>
                <w:sz w:val="22"/>
                <w:szCs w:val="22"/>
              </w:rPr>
              <w:t>Базові предмети</w:t>
            </w:r>
          </w:p>
        </w:tc>
        <w:tc>
          <w:tcPr>
            <w:tcW w:w="1984" w:type="dxa"/>
            <w:tcBorders>
              <w:top w:val="nil"/>
              <w:left w:val="nil"/>
              <w:bottom w:val="single" w:sz="4" w:space="0" w:color="auto"/>
              <w:right w:val="single" w:sz="4" w:space="0" w:color="auto"/>
            </w:tcBorders>
            <w:shd w:val="clear" w:color="auto" w:fill="auto"/>
            <w:hideMark/>
          </w:tcPr>
          <w:p w:rsidR="00714915" w:rsidRDefault="00714915">
            <w:pPr>
              <w:jc w:val="center"/>
              <w:rPr>
                <w:b/>
                <w:bCs/>
                <w:i/>
                <w:iCs/>
                <w:sz w:val="22"/>
                <w:szCs w:val="22"/>
              </w:rPr>
            </w:pPr>
            <w:r>
              <w:rPr>
                <w:b/>
                <w:bCs/>
                <w:i/>
                <w:iCs/>
                <w:sz w:val="22"/>
                <w:szCs w:val="22"/>
              </w:rPr>
              <w:t> </w:t>
            </w:r>
          </w:p>
        </w:tc>
        <w:tc>
          <w:tcPr>
            <w:tcW w:w="3119" w:type="dxa"/>
            <w:tcBorders>
              <w:top w:val="nil"/>
              <w:left w:val="nil"/>
              <w:bottom w:val="single" w:sz="4" w:space="0" w:color="auto"/>
              <w:right w:val="single" w:sz="4" w:space="0" w:color="auto"/>
            </w:tcBorders>
            <w:shd w:val="clear" w:color="auto" w:fill="auto"/>
            <w:vAlign w:val="center"/>
            <w:hideMark/>
          </w:tcPr>
          <w:p w:rsidR="00714915" w:rsidRDefault="00714915">
            <w:pPr>
              <w:jc w:val="center"/>
              <w:rPr>
                <w:rFonts w:ascii="Arial CYR" w:hAnsi="Arial CYR" w:cs="Arial CYR"/>
                <w:i/>
                <w:iCs/>
                <w:sz w:val="20"/>
                <w:szCs w:val="20"/>
              </w:rPr>
            </w:pPr>
            <w:r>
              <w:rPr>
                <w:rFonts w:ascii="Arial CYR" w:hAnsi="Arial CYR" w:cs="Arial CYR"/>
                <w:i/>
                <w:iCs/>
                <w:sz w:val="20"/>
                <w:szCs w:val="20"/>
              </w:rPr>
              <w:t> </w:t>
            </w:r>
          </w:p>
        </w:tc>
      </w:tr>
      <w:tr w:rsidR="00714915" w:rsidTr="00714915">
        <w:trPr>
          <w:trHeight w:val="300"/>
        </w:trPr>
        <w:tc>
          <w:tcPr>
            <w:tcW w:w="3970" w:type="dxa"/>
            <w:tcBorders>
              <w:top w:val="nil"/>
              <w:left w:val="single" w:sz="4" w:space="0" w:color="auto"/>
              <w:bottom w:val="single" w:sz="4" w:space="0" w:color="auto"/>
              <w:right w:val="single" w:sz="4" w:space="0" w:color="auto"/>
            </w:tcBorders>
            <w:shd w:val="clear" w:color="auto" w:fill="auto"/>
            <w:hideMark/>
          </w:tcPr>
          <w:p w:rsidR="00714915" w:rsidRDefault="00714915">
            <w:pPr>
              <w:rPr>
                <w:rFonts w:ascii="Times New Roman" w:hAnsi="Times New Roman" w:cs="Times New Roman"/>
                <w:sz w:val="22"/>
                <w:szCs w:val="22"/>
              </w:rPr>
            </w:pPr>
            <w:r>
              <w:rPr>
                <w:sz w:val="22"/>
                <w:szCs w:val="22"/>
              </w:rPr>
              <w:t>Українська мова</w:t>
            </w:r>
          </w:p>
        </w:tc>
        <w:tc>
          <w:tcPr>
            <w:tcW w:w="1984" w:type="dxa"/>
            <w:tcBorders>
              <w:top w:val="nil"/>
              <w:left w:val="nil"/>
              <w:bottom w:val="single" w:sz="4" w:space="0" w:color="auto"/>
              <w:right w:val="single" w:sz="4" w:space="0" w:color="auto"/>
            </w:tcBorders>
            <w:shd w:val="clear" w:color="auto" w:fill="auto"/>
            <w:hideMark/>
          </w:tcPr>
          <w:p w:rsidR="00714915" w:rsidRDefault="00714915">
            <w:pPr>
              <w:jc w:val="center"/>
              <w:rPr>
                <w:sz w:val="22"/>
                <w:szCs w:val="22"/>
              </w:rPr>
            </w:pPr>
            <w:r>
              <w:rPr>
                <w:sz w:val="22"/>
                <w:szCs w:val="22"/>
              </w:rPr>
              <w:t>2</w:t>
            </w:r>
          </w:p>
        </w:tc>
        <w:tc>
          <w:tcPr>
            <w:tcW w:w="3119" w:type="dxa"/>
            <w:tcBorders>
              <w:top w:val="nil"/>
              <w:left w:val="nil"/>
              <w:bottom w:val="single" w:sz="4" w:space="0" w:color="auto"/>
              <w:right w:val="single" w:sz="4" w:space="0" w:color="auto"/>
            </w:tcBorders>
            <w:shd w:val="clear" w:color="auto" w:fill="auto"/>
            <w:noWrap/>
            <w:vAlign w:val="center"/>
            <w:hideMark/>
          </w:tcPr>
          <w:p w:rsidR="00714915" w:rsidRDefault="00714915">
            <w:pPr>
              <w:jc w:val="center"/>
              <w:rPr>
                <w:rFonts w:ascii="Arial CYR" w:hAnsi="Arial CYR" w:cs="Arial CYR"/>
                <w:sz w:val="20"/>
                <w:szCs w:val="20"/>
              </w:rPr>
            </w:pPr>
            <w:r>
              <w:rPr>
                <w:rFonts w:ascii="Arial CYR" w:hAnsi="Arial CYR" w:cs="Arial CYR"/>
                <w:sz w:val="20"/>
                <w:szCs w:val="20"/>
              </w:rPr>
              <w:t>2</w:t>
            </w:r>
          </w:p>
        </w:tc>
      </w:tr>
      <w:tr w:rsidR="00714915" w:rsidTr="00714915">
        <w:trPr>
          <w:trHeight w:val="600"/>
        </w:trPr>
        <w:tc>
          <w:tcPr>
            <w:tcW w:w="3970" w:type="dxa"/>
            <w:tcBorders>
              <w:top w:val="nil"/>
              <w:left w:val="single" w:sz="4" w:space="0" w:color="auto"/>
              <w:bottom w:val="single" w:sz="4" w:space="0" w:color="auto"/>
              <w:right w:val="single" w:sz="4" w:space="0" w:color="auto"/>
            </w:tcBorders>
            <w:shd w:val="clear" w:color="auto" w:fill="auto"/>
            <w:hideMark/>
          </w:tcPr>
          <w:p w:rsidR="00714915" w:rsidRDefault="00714915">
            <w:pPr>
              <w:rPr>
                <w:rFonts w:ascii="Times New Roman" w:hAnsi="Times New Roman" w:cs="Times New Roman"/>
                <w:sz w:val="22"/>
                <w:szCs w:val="22"/>
              </w:rPr>
            </w:pPr>
            <w:r>
              <w:rPr>
                <w:sz w:val="22"/>
                <w:szCs w:val="22"/>
              </w:rPr>
              <w:t>Українська  література</w:t>
            </w:r>
          </w:p>
        </w:tc>
        <w:tc>
          <w:tcPr>
            <w:tcW w:w="1984" w:type="dxa"/>
            <w:tcBorders>
              <w:top w:val="nil"/>
              <w:left w:val="nil"/>
              <w:bottom w:val="single" w:sz="4" w:space="0" w:color="auto"/>
              <w:right w:val="single" w:sz="4" w:space="0" w:color="auto"/>
            </w:tcBorders>
            <w:shd w:val="clear" w:color="auto" w:fill="auto"/>
            <w:hideMark/>
          </w:tcPr>
          <w:p w:rsidR="00714915" w:rsidRDefault="00714915">
            <w:pPr>
              <w:jc w:val="center"/>
              <w:rPr>
                <w:sz w:val="22"/>
                <w:szCs w:val="22"/>
              </w:rPr>
            </w:pPr>
            <w:r>
              <w:rPr>
                <w:sz w:val="22"/>
                <w:szCs w:val="22"/>
              </w:rPr>
              <w:t>2</w:t>
            </w:r>
          </w:p>
        </w:tc>
        <w:tc>
          <w:tcPr>
            <w:tcW w:w="3119" w:type="dxa"/>
            <w:tcBorders>
              <w:top w:val="nil"/>
              <w:left w:val="nil"/>
              <w:bottom w:val="single" w:sz="4" w:space="0" w:color="auto"/>
              <w:right w:val="single" w:sz="4" w:space="0" w:color="auto"/>
            </w:tcBorders>
            <w:shd w:val="clear" w:color="auto" w:fill="auto"/>
            <w:noWrap/>
            <w:hideMark/>
          </w:tcPr>
          <w:p w:rsidR="00714915" w:rsidRDefault="00714915">
            <w:pPr>
              <w:jc w:val="center"/>
              <w:rPr>
                <w:rFonts w:ascii="Arial CYR" w:hAnsi="Arial CYR" w:cs="Arial CYR"/>
                <w:sz w:val="20"/>
                <w:szCs w:val="20"/>
              </w:rPr>
            </w:pPr>
            <w:r>
              <w:rPr>
                <w:rFonts w:ascii="Arial CYR" w:hAnsi="Arial CYR" w:cs="Arial CYR"/>
                <w:sz w:val="20"/>
                <w:szCs w:val="20"/>
              </w:rPr>
              <w:t>2</w:t>
            </w:r>
          </w:p>
        </w:tc>
      </w:tr>
      <w:tr w:rsidR="00714915" w:rsidTr="00714915">
        <w:trPr>
          <w:trHeight w:val="300"/>
        </w:trPr>
        <w:tc>
          <w:tcPr>
            <w:tcW w:w="3970" w:type="dxa"/>
            <w:tcBorders>
              <w:top w:val="nil"/>
              <w:left w:val="single" w:sz="4" w:space="0" w:color="auto"/>
              <w:bottom w:val="nil"/>
              <w:right w:val="single" w:sz="4" w:space="0" w:color="auto"/>
            </w:tcBorders>
            <w:shd w:val="clear" w:color="auto" w:fill="auto"/>
            <w:hideMark/>
          </w:tcPr>
          <w:p w:rsidR="00714915" w:rsidRDefault="00714915">
            <w:pPr>
              <w:rPr>
                <w:rFonts w:ascii="Times New Roman" w:hAnsi="Times New Roman" w:cs="Times New Roman"/>
                <w:sz w:val="22"/>
                <w:szCs w:val="22"/>
              </w:rPr>
            </w:pPr>
            <w:r>
              <w:rPr>
                <w:sz w:val="22"/>
                <w:szCs w:val="22"/>
              </w:rPr>
              <w:t>Зарубіжна література</w:t>
            </w:r>
          </w:p>
        </w:tc>
        <w:tc>
          <w:tcPr>
            <w:tcW w:w="1984" w:type="dxa"/>
            <w:tcBorders>
              <w:top w:val="nil"/>
              <w:left w:val="nil"/>
              <w:bottom w:val="nil"/>
              <w:right w:val="single" w:sz="4" w:space="0" w:color="auto"/>
            </w:tcBorders>
            <w:shd w:val="clear" w:color="auto" w:fill="auto"/>
            <w:hideMark/>
          </w:tcPr>
          <w:p w:rsidR="00714915" w:rsidRDefault="00714915">
            <w:pPr>
              <w:jc w:val="center"/>
              <w:rPr>
                <w:sz w:val="22"/>
                <w:szCs w:val="22"/>
              </w:rPr>
            </w:pPr>
            <w:r>
              <w:rPr>
                <w:sz w:val="22"/>
                <w:szCs w:val="22"/>
              </w:rPr>
              <w:t>1</w:t>
            </w:r>
          </w:p>
        </w:tc>
        <w:tc>
          <w:tcPr>
            <w:tcW w:w="3119" w:type="dxa"/>
            <w:tcBorders>
              <w:top w:val="nil"/>
              <w:left w:val="nil"/>
              <w:bottom w:val="single" w:sz="4" w:space="0" w:color="auto"/>
              <w:right w:val="single" w:sz="4" w:space="0" w:color="auto"/>
            </w:tcBorders>
            <w:shd w:val="clear" w:color="auto" w:fill="auto"/>
            <w:noWrap/>
            <w:hideMark/>
          </w:tcPr>
          <w:p w:rsidR="00714915" w:rsidRDefault="00714915">
            <w:pPr>
              <w:jc w:val="center"/>
              <w:rPr>
                <w:rFonts w:ascii="Arial CYR" w:hAnsi="Arial CYR" w:cs="Arial CYR"/>
                <w:sz w:val="20"/>
                <w:szCs w:val="20"/>
              </w:rPr>
            </w:pPr>
            <w:r>
              <w:rPr>
                <w:rFonts w:ascii="Arial CYR" w:hAnsi="Arial CYR" w:cs="Arial CYR"/>
                <w:sz w:val="20"/>
                <w:szCs w:val="20"/>
              </w:rPr>
              <w:t>1</w:t>
            </w:r>
          </w:p>
        </w:tc>
      </w:tr>
      <w:tr w:rsidR="00714915" w:rsidTr="00714915">
        <w:trPr>
          <w:trHeight w:val="300"/>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714915" w:rsidRDefault="00714915">
            <w:pPr>
              <w:rPr>
                <w:rFonts w:ascii="Times New Roman" w:hAnsi="Times New Roman" w:cs="Times New Roman"/>
                <w:sz w:val="22"/>
                <w:szCs w:val="22"/>
              </w:rPr>
            </w:pPr>
            <w:r>
              <w:rPr>
                <w:sz w:val="22"/>
                <w:szCs w:val="22"/>
              </w:rPr>
              <w:t>Іноземна мова</w:t>
            </w:r>
            <w:r w:rsidR="000E2928">
              <w:rPr>
                <w:sz w:val="22"/>
                <w:szCs w:val="22"/>
                <w:lang w:val="uk-UA"/>
              </w:rPr>
              <w:t xml:space="preserve"> </w:t>
            </w:r>
            <w:r>
              <w:rPr>
                <w:sz w:val="22"/>
                <w:szCs w:val="22"/>
              </w:rPr>
              <w:t>(англ.)</w:t>
            </w:r>
          </w:p>
        </w:tc>
        <w:tc>
          <w:tcPr>
            <w:tcW w:w="1984" w:type="dxa"/>
            <w:tcBorders>
              <w:top w:val="single" w:sz="4" w:space="0" w:color="auto"/>
              <w:left w:val="nil"/>
              <w:bottom w:val="single" w:sz="4" w:space="0" w:color="auto"/>
              <w:right w:val="single" w:sz="4" w:space="0" w:color="auto"/>
            </w:tcBorders>
            <w:shd w:val="clear" w:color="auto" w:fill="auto"/>
            <w:hideMark/>
          </w:tcPr>
          <w:p w:rsidR="00714915" w:rsidRDefault="00714915">
            <w:pPr>
              <w:jc w:val="center"/>
              <w:rPr>
                <w:sz w:val="22"/>
                <w:szCs w:val="22"/>
              </w:rPr>
            </w:pPr>
            <w:r>
              <w:rPr>
                <w:sz w:val="22"/>
                <w:szCs w:val="22"/>
              </w:rPr>
              <w:t>2</w:t>
            </w:r>
          </w:p>
        </w:tc>
        <w:tc>
          <w:tcPr>
            <w:tcW w:w="3119" w:type="dxa"/>
            <w:tcBorders>
              <w:top w:val="nil"/>
              <w:left w:val="nil"/>
              <w:bottom w:val="single" w:sz="4" w:space="0" w:color="auto"/>
              <w:right w:val="single" w:sz="4" w:space="0" w:color="auto"/>
            </w:tcBorders>
            <w:shd w:val="clear" w:color="auto" w:fill="auto"/>
            <w:noWrap/>
            <w:vAlign w:val="bottom"/>
            <w:hideMark/>
          </w:tcPr>
          <w:p w:rsidR="00714915" w:rsidRDefault="00714915">
            <w:pPr>
              <w:jc w:val="center"/>
              <w:rPr>
                <w:rFonts w:ascii="Arial CYR" w:hAnsi="Arial CYR" w:cs="Arial CYR"/>
                <w:sz w:val="20"/>
                <w:szCs w:val="20"/>
              </w:rPr>
            </w:pPr>
            <w:r>
              <w:rPr>
                <w:rFonts w:ascii="Arial CYR" w:hAnsi="Arial CYR" w:cs="Arial CYR"/>
                <w:sz w:val="20"/>
                <w:szCs w:val="20"/>
              </w:rPr>
              <w:t>2+3</w:t>
            </w:r>
          </w:p>
        </w:tc>
      </w:tr>
      <w:tr w:rsidR="00714915" w:rsidTr="00714915">
        <w:trPr>
          <w:trHeight w:val="300"/>
        </w:trPr>
        <w:tc>
          <w:tcPr>
            <w:tcW w:w="3970" w:type="dxa"/>
            <w:tcBorders>
              <w:top w:val="nil"/>
              <w:left w:val="single" w:sz="4" w:space="0" w:color="auto"/>
              <w:bottom w:val="single" w:sz="4" w:space="0" w:color="auto"/>
              <w:right w:val="single" w:sz="4" w:space="0" w:color="auto"/>
            </w:tcBorders>
            <w:shd w:val="clear" w:color="auto" w:fill="auto"/>
            <w:hideMark/>
          </w:tcPr>
          <w:p w:rsidR="00714915" w:rsidRDefault="00714915">
            <w:pPr>
              <w:rPr>
                <w:rFonts w:ascii="Times New Roman" w:hAnsi="Times New Roman" w:cs="Times New Roman"/>
                <w:sz w:val="22"/>
                <w:szCs w:val="22"/>
              </w:rPr>
            </w:pPr>
            <w:r>
              <w:rPr>
                <w:sz w:val="22"/>
                <w:szCs w:val="22"/>
              </w:rPr>
              <w:t>Друга іноземна</w:t>
            </w:r>
            <w:r w:rsidR="000E2928">
              <w:rPr>
                <w:sz w:val="22"/>
                <w:szCs w:val="22"/>
                <w:lang w:val="uk-UA"/>
              </w:rPr>
              <w:t xml:space="preserve"> </w:t>
            </w:r>
            <w:r>
              <w:rPr>
                <w:sz w:val="22"/>
                <w:szCs w:val="22"/>
              </w:rPr>
              <w:t>(нім.)</w:t>
            </w:r>
          </w:p>
        </w:tc>
        <w:tc>
          <w:tcPr>
            <w:tcW w:w="1984" w:type="dxa"/>
            <w:tcBorders>
              <w:top w:val="nil"/>
              <w:left w:val="nil"/>
              <w:bottom w:val="single" w:sz="4" w:space="0" w:color="auto"/>
              <w:right w:val="single" w:sz="4" w:space="0" w:color="auto"/>
            </w:tcBorders>
            <w:shd w:val="clear" w:color="auto" w:fill="auto"/>
            <w:hideMark/>
          </w:tcPr>
          <w:p w:rsidR="00714915" w:rsidRDefault="00714915">
            <w:pPr>
              <w:jc w:val="center"/>
              <w:rPr>
                <w:sz w:val="22"/>
                <w:szCs w:val="22"/>
              </w:rPr>
            </w:pPr>
            <w:r>
              <w:rPr>
                <w:sz w:val="22"/>
                <w:szCs w:val="22"/>
              </w:rPr>
              <w:t>-</w:t>
            </w:r>
          </w:p>
        </w:tc>
        <w:tc>
          <w:tcPr>
            <w:tcW w:w="3119" w:type="dxa"/>
            <w:tcBorders>
              <w:top w:val="nil"/>
              <w:left w:val="nil"/>
              <w:bottom w:val="single" w:sz="4" w:space="0" w:color="auto"/>
              <w:right w:val="single" w:sz="4" w:space="0" w:color="auto"/>
            </w:tcBorders>
            <w:shd w:val="clear" w:color="auto" w:fill="auto"/>
            <w:noWrap/>
            <w:vAlign w:val="bottom"/>
            <w:hideMark/>
          </w:tcPr>
          <w:p w:rsidR="00714915" w:rsidRDefault="00714915">
            <w:pPr>
              <w:jc w:val="center"/>
              <w:rPr>
                <w:rFonts w:ascii="Arial CYR" w:hAnsi="Arial CYR" w:cs="Arial CYR"/>
                <w:sz w:val="20"/>
                <w:szCs w:val="20"/>
              </w:rPr>
            </w:pPr>
            <w:r>
              <w:rPr>
                <w:rFonts w:ascii="Arial CYR" w:hAnsi="Arial CYR" w:cs="Arial CYR"/>
                <w:sz w:val="20"/>
                <w:szCs w:val="20"/>
              </w:rPr>
              <w:t>0+3</w:t>
            </w:r>
          </w:p>
        </w:tc>
      </w:tr>
      <w:tr w:rsidR="00714915" w:rsidTr="00714915">
        <w:trPr>
          <w:trHeight w:val="300"/>
        </w:trPr>
        <w:tc>
          <w:tcPr>
            <w:tcW w:w="3970" w:type="dxa"/>
            <w:tcBorders>
              <w:top w:val="nil"/>
              <w:left w:val="single" w:sz="4" w:space="0" w:color="auto"/>
              <w:bottom w:val="single" w:sz="4" w:space="0" w:color="auto"/>
              <w:right w:val="single" w:sz="4" w:space="0" w:color="auto"/>
            </w:tcBorders>
            <w:shd w:val="clear" w:color="auto" w:fill="auto"/>
            <w:hideMark/>
          </w:tcPr>
          <w:p w:rsidR="00714915" w:rsidRDefault="00714915">
            <w:pPr>
              <w:rPr>
                <w:rFonts w:ascii="Times New Roman" w:hAnsi="Times New Roman" w:cs="Times New Roman"/>
                <w:sz w:val="22"/>
                <w:szCs w:val="22"/>
              </w:rPr>
            </w:pPr>
            <w:r>
              <w:rPr>
                <w:sz w:val="22"/>
                <w:szCs w:val="22"/>
              </w:rPr>
              <w:t>Історія України</w:t>
            </w:r>
          </w:p>
        </w:tc>
        <w:tc>
          <w:tcPr>
            <w:tcW w:w="1984" w:type="dxa"/>
            <w:tcBorders>
              <w:top w:val="nil"/>
              <w:left w:val="nil"/>
              <w:bottom w:val="single" w:sz="4" w:space="0" w:color="auto"/>
              <w:right w:val="single" w:sz="4" w:space="0" w:color="auto"/>
            </w:tcBorders>
            <w:shd w:val="clear" w:color="auto" w:fill="auto"/>
            <w:hideMark/>
          </w:tcPr>
          <w:p w:rsidR="00714915" w:rsidRDefault="00714915">
            <w:pPr>
              <w:jc w:val="center"/>
              <w:rPr>
                <w:sz w:val="22"/>
                <w:szCs w:val="22"/>
              </w:rPr>
            </w:pPr>
            <w:r>
              <w:rPr>
                <w:sz w:val="22"/>
                <w:szCs w:val="22"/>
              </w:rPr>
              <w:t>1,5-0,5=1</w:t>
            </w:r>
          </w:p>
        </w:tc>
        <w:tc>
          <w:tcPr>
            <w:tcW w:w="3119" w:type="dxa"/>
            <w:tcBorders>
              <w:top w:val="nil"/>
              <w:left w:val="nil"/>
              <w:bottom w:val="single" w:sz="4" w:space="0" w:color="auto"/>
              <w:right w:val="single" w:sz="4" w:space="0" w:color="auto"/>
            </w:tcBorders>
            <w:shd w:val="clear" w:color="auto" w:fill="auto"/>
            <w:noWrap/>
            <w:hideMark/>
          </w:tcPr>
          <w:p w:rsidR="00714915" w:rsidRDefault="00714915">
            <w:pPr>
              <w:jc w:val="center"/>
              <w:rPr>
                <w:rFonts w:ascii="Arial CYR" w:hAnsi="Arial CYR" w:cs="Arial CYR"/>
                <w:sz w:val="20"/>
                <w:szCs w:val="20"/>
              </w:rPr>
            </w:pPr>
            <w:r>
              <w:rPr>
                <w:rFonts w:ascii="Arial CYR" w:hAnsi="Arial CYR" w:cs="Arial CYR"/>
                <w:sz w:val="20"/>
                <w:szCs w:val="20"/>
              </w:rPr>
              <w:t>1,5</w:t>
            </w:r>
          </w:p>
        </w:tc>
      </w:tr>
      <w:tr w:rsidR="00714915" w:rsidTr="00714915">
        <w:trPr>
          <w:trHeight w:val="300"/>
        </w:trPr>
        <w:tc>
          <w:tcPr>
            <w:tcW w:w="3970" w:type="dxa"/>
            <w:tcBorders>
              <w:top w:val="nil"/>
              <w:left w:val="single" w:sz="4" w:space="0" w:color="auto"/>
              <w:bottom w:val="single" w:sz="4" w:space="0" w:color="auto"/>
              <w:right w:val="single" w:sz="4" w:space="0" w:color="auto"/>
            </w:tcBorders>
            <w:shd w:val="clear" w:color="auto" w:fill="auto"/>
            <w:hideMark/>
          </w:tcPr>
          <w:p w:rsidR="00714915" w:rsidRDefault="00714915">
            <w:pPr>
              <w:rPr>
                <w:rFonts w:ascii="Times New Roman" w:hAnsi="Times New Roman" w:cs="Times New Roman"/>
                <w:sz w:val="22"/>
                <w:szCs w:val="22"/>
              </w:rPr>
            </w:pPr>
            <w:r>
              <w:rPr>
                <w:sz w:val="22"/>
                <w:szCs w:val="22"/>
              </w:rPr>
              <w:t>Всесвітня історія</w:t>
            </w:r>
          </w:p>
        </w:tc>
        <w:tc>
          <w:tcPr>
            <w:tcW w:w="1984" w:type="dxa"/>
            <w:tcBorders>
              <w:top w:val="nil"/>
              <w:left w:val="nil"/>
              <w:bottom w:val="single" w:sz="4" w:space="0" w:color="auto"/>
              <w:right w:val="single" w:sz="4" w:space="0" w:color="auto"/>
            </w:tcBorders>
            <w:shd w:val="clear" w:color="auto" w:fill="auto"/>
            <w:hideMark/>
          </w:tcPr>
          <w:p w:rsidR="00714915" w:rsidRDefault="00714915">
            <w:pPr>
              <w:jc w:val="center"/>
              <w:rPr>
                <w:sz w:val="22"/>
                <w:szCs w:val="22"/>
              </w:rPr>
            </w:pPr>
            <w:r>
              <w:rPr>
                <w:sz w:val="22"/>
                <w:szCs w:val="22"/>
              </w:rPr>
              <w:t>1</w:t>
            </w:r>
          </w:p>
        </w:tc>
        <w:tc>
          <w:tcPr>
            <w:tcW w:w="3119" w:type="dxa"/>
            <w:tcBorders>
              <w:top w:val="nil"/>
              <w:left w:val="nil"/>
              <w:bottom w:val="single" w:sz="4" w:space="0" w:color="auto"/>
              <w:right w:val="single" w:sz="4" w:space="0" w:color="auto"/>
            </w:tcBorders>
            <w:shd w:val="clear" w:color="auto" w:fill="auto"/>
            <w:noWrap/>
            <w:vAlign w:val="bottom"/>
            <w:hideMark/>
          </w:tcPr>
          <w:p w:rsidR="00714915" w:rsidRDefault="00714915">
            <w:pPr>
              <w:jc w:val="center"/>
              <w:rPr>
                <w:rFonts w:ascii="Arial CYR" w:hAnsi="Arial CYR" w:cs="Arial CYR"/>
                <w:sz w:val="20"/>
                <w:szCs w:val="20"/>
              </w:rPr>
            </w:pPr>
            <w:r>
              <w:rPr>
                <w:rFonts w:ascii="Arial CYR" w:hAnsi="Arial CYR" w:cs="Arial CYR"/>
                <w:sz w:val="20"/>
                <w:szCs w:val="20"/>
              </w:rPr>
              <w:t>1</w:t>
            </w:r>
          </w:p>
        </w:tc>
      </w:tr>
      <w:tr w:rsidR="00714915" w:rsidTr="00714915">
        <w:trPr>
          <w:trHeight w:val="300"/>
        </w:trPr>
        <w:tc>
          <w:tcPr>
            <w:tcW w:w="3970" w:type="dxa"/>
            <w:tcBorders>
              <w:top w:val="nil"/>
              <w:left w:val="single" w:sz="4" w:space="0" w:color="auto"/>
              <w:bottom w:val="single" w:sz="4" w:space="0" w:color="auto"/>
              <w:right w:val="single" w:sz="4" w:space="0" w:color="auto"/>
            </w:tcBorders>
            <w:shd w:val="clear" w:color="auto" w:fill="auto"/>
            <w:hideMark/>
          </w:tcPr>
          <w:p w:rsidR="00714915" w:rsidRDefault="00714915">
            <w:pPr>
              <w:rPr>
                <w:rFonts w:ascii="Times New Roman" w:hAnsi="Times New Roman" w:cs="Times New Roman"/>
                <w:sz w:val="22"/>
                <w:szCs w:val="22"/>
              </w:rPr>
            </w:pPr>
            <w:r>
              <w:rPr>
                <w:sz w:val="22"/>
                <w:szCs w:val="22"/>
              </w:rPr>
              <w:t>Громадянська освіта</w:t>
            </w:r>
          </w:p>
        </w:tc>
        <w:tc>
          <w:tcPr>
            <w:tcW w:w="1984" w:type="dxa"/>
            <w:tcBorders>
              <w:top w:val="nil"/>
              <w:left w:val="nil"/>
              <w:bottom w:val="single" w:sz="4" w:space="0" w:color="auto"/>
              <w:right w:val="single" w:sz="4" w:space="0" w:color="auto"/>
            </w:tcBorders>
            <w:shd w:val="clear" w:color="auto" w:fill="auto"/>
            <w:hideMark/>
          </w:tcPr>
          <w:p w:rsidR="00714915" w:rsidRDefault="00714915">
            <w:pPr>
              <w:jc w:val="center"/>
              <w:rPr>
                <w:sz w:val="22"/>
                <w:szCs w:val="22"/>
              </w:rPr>
            </w:pPr>
            <w:r>
              <w:rPr>
                <w:sz w:val="22"/>
                <w:szCs w:val="22"/>
              </w:rPr>
              <w:t>2-1=1</w:t>
            </w:r>
          </w:p>
        </w:tc>
        <w:tc>
          <w:tcPr>
            <w:tcW w:w="3119" w:type="dxa"/>
            <w:tcBorders>
              <w:top w:val="nil"/>
              <w:left w:val="nil"/>
              <w:bottom w:val="single" w:sz="4" w:space="0" w:color="auto"/>
              <w:right w:val="single" w:sz="4" w:space="0" w:color="auto"/>
            </w:tcBorders>
            <w:shd w:val="clear" w:color="auto" w:fill="auto"/>
            <w:noWrap/>
            <w:vAlign w:val="bottom"/>
            <w:hideMark/>
          </w:tcPr>
          <w:p w:rsidR="00714915" w:rsidRDefault="00714915">
            <w:pPr>
              <w:jc w:val="center"/>
              <w:rPr>
                <w:rFonts w:ascii="Arial CYR" w:hAnsi="Arial CYR" w:cs="Arial CYR"/>
                <w:sz w:val="20"/>
                <w:szCs w:val="20"/>
              </w:rPr>
            </w:pPr>
            <w:r>
              <w:rPr>
                <w:rFonts w:ascii="Arial CYR" w:hAnsi="Arial CYR" w:cs="Arial CYR"/>
                <w:sz w:val="20"/>
                <w:szCs w:val="20"/>
              </w:rPr>
              <w:t>2</w:t>
            </w:r>
          </w:p>
        </w:tc>
      </w:tr>
      <w:tr w:rsidR="00714915" w:rsidTr="00714915">
        <w:trPr>
          <w:trHeight w:val="600"/>
        </w:trPr>
        <w:tc>
          <w:tcPr>
            <w:tcW w:w="3970" w:type="dxa"/>
            <w:tcBorders>
              <w:top w:val="nil"/>
              <w:left w:val="single" w:sz="4" w:space="0" w:color="auto"/>
              <w:bottom w:val="single" w:sz="4" w:space="0" w:color="auto"/>
              <w:right w:val="single" w:sz="4" w:space="0" w:color="auto"/>
            </w:tcBorders>
            <w:shd w:val="clear" w:color="auto" w:fill="auto"/>
            <w:hideMark/>
          </w:tcPr>
          <w:p w:rsidR="00714915" w:rsidRDefault="00714915">
            <w:pPr>
              <w:rPr>
                <w:rFonts w:ascii="Times New Roman" w:hAnsi="Times New Roman" w:cs="Times New Roman"/>
                <w:sz w:val="22"/>
                <w:szCs w:val="22"/>
              </w:rPr>
            </w:pPr>
            <w:r>
              <w:rPr>
                <w:sz w:val="22"/>
                <w:szCs w:val="22"/>
              </w:rPr>
              <w:t>Алгебра і початки аналізу</w:t>
            </w:r>
          </w:p>
        </w:tc>
        <w:tc>
          <w:tcPr>
            <w:tcW w:w="1984" w:type="dxa"/>
            <w:tcBorders>
              <w:top w:val="nil"/>
              <w:left w:val="nil"/>
              <w:bottom w:val="single" w:sz="4" w:space="0" w:color="auto"/>
              <w:right w:val="single" w:sz="4" w:space="0" w:color="auto"/>
            </w:tcBorders>
            <w:shd w:val="clear" w:color="auto" w:fill="auto"/>
            <w:hideMark/>
          </w:tcPr>
          <w:p w:rsidR="00714915" w:rsidRDefault="00714915">
            <w:pPr>
              <w:jc w:val="center"/>
              <w:rPr>
                <w:sz w:val="22"/>
                <w:szCs w:val="22"/>
              </w:rPr>
            </w:pPr>
            <w:r>
              <w:rPr>
                <w:sz w:val="22"/>
                <w:szCs w:val="22"/>
              </w:rPr>
              <w:t>2+3</w:t>
            </w:r>
          </w:p>
        </w:tc>
        <w:tc>
          <w:tcPr>
            <w:tcW w:w="3119" w:type="dxa"/>
            <w:tcBorders>
              <w:top w:val="nil"/>
              <w:left w:val="nil"/>
              <w:bottom w:val="single" w:sz="4" w:space="0" w:color="auto"/>
              <w:right w:val="single" w:sz="4" w:space="0" w:color="auto"/>
            </w:tcBorders>
            <w:shd w:val="clear" w:color="auto" w:fill="auto"/>
            <w:noWrap/>
            <w:hideMark/>
          </w:tcPr>
          <w:p w:rsidR="00714915" w:rsidRDefault="00714915">
            <w:pPr>
              <w:jc w:val="center"/>
              <w:rPr>
                <w:rFonts w:ascii="Arial CYR" w:hAnsi="Arial CYR" w:cs="Arial CYR"/>
                <w:sz w:val="20"/>
                <w:szCs w:val="20"/>
              </w:rPr>
            </w:pPr>
            <w:r>
              <w:rPr>
                <w:rFonts w:ascii="Arial CYR" w:hAnsi="Arial CYR" w:cs="Arial CYR"/>
                <w:sz w:val="20"/>
                <w:szCs w:val="20"/>
              </w:rPr>
              <w:t>2</w:t>
            </w:r>
          </w:p>
        </w:tc>
      </w:tr>
      <w:tr w:rsidR="00714915" w:rsidTr="00714915">
        <w:trPr>
          <w:trHeight w:val="300"/>
        </w:trPr>
        <w:tc>
          <w:tcPr>
            <w:tcW w:w="3970" w:type="dxa"/>
            <w:tcBorders>
              <w:top w:val="nil"/>
              <w:left w:val="single" w:sz="4" w:space="0" w:color="auto"/>
              <w:bottom w:val="single" w:sz="4" w:space="0" w:color="auto"/>
              <w:right w:val="single" w:sz="4" w:space="0" w:color="auto"/>
            </w:tcBorders>
            <w:shd w:val="clear" w:color="auto" w:fill="auto"/>
            <w:hideMark/>
          </w:tcPr>
          <w:p w:rsidR="00714915" w:rsidRDefault="00714915">
            <w:pPr>
              <w:rPr>
                <w:rFonts w:ascii="Times New Roman" w:hAnsi="Times New Roman" w:cs="Times New Roman"/>
                <w:sz w:val="22"/>
                <w:szCs w:val="22"/>
              </w:rPr>
            </w:pPr>
            <w:r>
              <w:rPr>
                <w:sz w:val="22"/>
                <w:szCs w:val="22"/>
              </w:rPr>
              <w:t>Геометрія</w:t>
            </w:r>
          </w:p>
        </w:tc>
        <w:tc>
          <w:tcPr>
            <w:tcW w:w="1984" w:type="dxa"/>
            <w:tcBorders>
              <w:top w:val="nil"/>
              <w:left w:val="nil"/>
              <w:bottom w:val="single" w:sz="4" w:space="0" w:color="auto"/>
              <w:right w:val="single" w:sz="4" w:space="0" w:color="auto"/>
            </w:tcBorders>
            <w:shd w:val="clear" w:color="auto" w:fill="auto"/>
            <w:hideMark/>
          </w:tcPr>
          <w:p w:rsidR="00714915" w:rsidRDefault="00714915">
            <w:pPr>
              <w:jc w:val="center"/>
              <w:rPr>
                <w:sz w:val="22"/>
                <w:szCs w:val="22"/>
              </w:rPr>
            </w:pPr>
            <w:r>
              <w:rPr>
                <w:sz w:val="22"/>
                <w:szCs w:val="22"/>
              </w:rPr>
              <w:t>1+2</w:t>
            </w:r>
          </w:p>
        </w:tc>
        <w:tc>
          <w:tcPr>
            <w:tcW w:w="3119" w:type="dxa"/>
            <w:tcBorders>
              <w:top w:val="nil"/>
              <w:left w:val="nil"/>
              <w:bottom w:val="single" w:sz="4" w:space="0" w:color="auto"/>
              <w:right w:val="single" w:sz="4" w:space="0" w:color="auto"/>
            </w:tcBorders>
            <w:shd w:val="clear" w:color="auto" w:fill="auto"/>
            <w:noWrap/>
            <w:vAlign w:val="bottom"/>
            <w:hideMark/>
          </w:tcPr>
          <w:p w:rsidR="00714915" w:rsidRDefault="00714915">
            <w:pPr>
              <w:jc w:val="center"/>
              <w:rPr>
                <w:rFonts w:ascii="Arial CYR" w:hAnsi="Arial CYR" w:cs="Arial CYR"/>
                <w:sz w:val="20"/>
                <w:szCs w:val="20"/>
              </w:rPr>
            </w:pPr>
            <w:r>
              <w:rPr>
                <w:rFonts w:ascii="Arial CYR" w:hAnsi="Arial CYR" w:cs="Arial CYR"/>
                <w:sz w:val="20"/>
                <w:szCs w:val="20"/>
              </w:rPr>
              <w:t>1</w:t>
            </w:r>
          </w:p>
        </w:tc>
      </w:tr>
      <w:tr w:rsidR="00714915" w:rsidTr="00714915">
        <w:trPr>
          <w:trHeight w:val="300"/>
        </w:trPr>
        <w:tc>
          <w:tcPr>
            <w:tcW w:w="3970" w:type="dxa"/>
            <w:tcBorders>
              <w:top w:val="nil"/>
              <w:left w:val="single" w:sz="4" w:space="0" w:color="auto"/>
              <w:bottom w:val="single" w:sz="4" w:space="0" w:color="auto"/>
              <w:right w:val="single" w:sz="4" w:space="0" w:color="auto"/>
            </w:tcBorders>
            <w:shd w:val="clear" w:color="auto" w:fill="auto"/>
            <w:hideMark/>
          </w:tcPr>
          <w:p w:rsidR="00714915" w:rsidRDefault="00714915">
            <w:pPr>
              <w:rPr>
                <w:rFonts w:ascii="Times New Roman" w:hAnsi="Times New Roman" w:cs="Times New Roman"/>
                <w:sz w:val="22"/>
                <w:szCs w:val="22"/>
              </w:rPr>
            </w:pPr>
            <w:r>
              <w:rPr>
                <w:sz w:val="22"/>
                <w:szCs w:val="22"/>
              </w:rPr>
              <w:t>Біологія і екологія</w:t>
            </w:r>
          </w:p>
        </w:tc>
        <w:tc>
          <w:tcPr>
            <w:tcW w:w="1984" w:type="dxa"/>
            <w:tcBorders>
              <w:top w:val="nil"/>
              <w:left w:val="nil"/>
              <w:bottom w:val="single" w:sz="4" w:space="0" w:color="auto"/>
              <w:right w:val="single" w:sz="4" w:space="0" w:color="auto"/>
            </w:tcBorders>
            <w:shd w:val="clear" w:color="auto" w:fill="auto"/>
            <w:hideMark/>
          </w:tcPr>
          <w:p w:rsidR="00714915" w:rsidRDefault="00714915">
            <w:pPr>
              <w:jc w:val="center"/>
              <w:rPr>
                <w:sz w:val="22"/>
                <w:szCs w:val="22"/>
              </w:rPr>
            </w:pPr>
            <w:r>
              <w:rPr>
                <w:sz w:val="22"/>
                <w:szCs w:val="22"/>
              </w:rPr>
              <w:t>2</w:t>
            </w:r>
          </w:p>
        </w:tc>
        <w:tc>
          <w:tcPr>
            <w:tcW w:w="3119" w:type="dxa"/>
            <w:tcBorders>
              <w:top w:val="nil"/>
              <w:left w:val="nil"/>
              <w:bottom w:val="single" w:sz="4" w:space="0" w:color="auto"/>
              <w:right w:val="single" w:sz="4" w:space="0" w:color="auto"/>
            </w:tcBorders>
            <w:shd w:val="clear" w:color="auto" w:fill="auto"/>
            <w:noWrap/>
            <w:hideMark/>
          </w:tcPr>
          <w:p w:rsidR="00714915" w:rsidRDefault="00714915">
            <w:pPr>
              <w:jc w:val="center"/>
              <w:rPr>
                <w:rFonts w:ascii="Arial CYR" w:hAnsi="Arial CYR" w:cs="Arial CYR"/>
                <w:sz w:val="20"/>
                <w:szCs w:val="20"/>
              </w:rPr>
            </w:pPr>
            <w:r>
              <w:rPr>
                <w:rFonts w:ascii="Arial CYR" w:hAnsi="Arial CYR" w:cs="Arial CYR"/>
                <w:sz w:val="20"/>
                <w:szCs w:val="20"/>
              </w:rPr>
              <w:t>2</w:t>
            </w:r>
          </w:p>
        </w:tc>
      </w:tr>
      <w:tr w:rsidR="00714915" w:rsidTr="00714915">
        <w:trPr>
          <w:trHeight w:val="300"/>
        </w:trPr>
        <w:tc>
          <w:tcPr>
            <w:tcW w:w="3970" w:type="dxa"/>
            <w:tcBorders>
              <w:top w:val="nil"/>
              <w:left w:val="single" w:sz="4" w:space="0" w:color="auto"/>
              <w:bottom w:val="single" w:sz="4" w:space="0" w:color="auto"/>
              <w:right w:val="single" w:sz="4" w:space="0" w:color="auto"/>
            </w:tcBorders>
            <w:shd w:val="clear" w:color="auto" w:fill="auto"/>
            <w:hideMark/>
          </w:tcPr>
          <w:p w:rsidR="00714915" w:rsidRDefault="00714915">
            <w:pPr>
              <w:rPr>
                <w:rFonts w:ascii="Times New Roman" w:hAnsi="Times New Roman" w:cs="Times New Roman"/>
                <w:sz w:val="22"/>
                <w:szCs w:val="22"/>
              </w:rPr>
            </w:pPr>
            <w:r>
              <w:rPr>
                <w:sz w:val="22"/>
                <w:szCs w:val="22"/>
              </w:rPr>
              <w:t>Географія</w:t>
            </w:r>
          </w:p>
        </w:tc>
        <w:tc>
          <w:tcPr>
            <w:tcW w:w="1984" w:type="dxa"/>
            <w:tcBorders>
              <w:top w:val="nil"/>
              <w:left w:val="nil"/>
              <w:bottom w:val="single" w:sz="4" w:space="0" w:color="auto"/>
              <w:right w:val="single" w:sz="4" w:space="0" w:color="auto"/>
            </w:tcBorders>
            <w:shd w:val="clear" w:color="auto" w:fill="auto"/>
            <w:hideMark/>
          </w:tcPr>
          <w:p w:rsidR="00714915" w:rsidRDefault="00714915">
            <w:pPr>
              <w:jc w:val="center"/>
              <w:rPr>
                <w:sz w:val="22"/>
                <w:szCs w:val="22"/>
              </w:rPr>
            </w:pPr>
            <w:r>
              <w:rPr>
                <w:sz w:val="22"/>
                <w:szCs w:val="22"/>
              </w:rPr>
              <w:t>1,5-0,5=1</w:t>
            </w:r>
          </w:p>
        </w:tc>
        <w:tc>
          <w:tcPr>
            <w:tcW w:w="3119" w:type="dxa"/>
            <w:tcBorders>
              <w:top w:val="nil"/>
              <w:left w:val="nil"/>
              <w:bottom w:val="single" w:sz="4" w:space="0" w:color="auto"/>
              <w:right w:val="single" w:sz="4" w:space="0" w:color="auto"/>
            </w:tcBorders>
            <w:shd w:val="clear" w:color="auto" w:fill="auto"/>
            <w:noWrap/>
            <w:vAlign w:val="bottom"/>
            <w:hideMark/>
          </w:tcPr>
          <w:p w:rsidR="00714915" w:rsidRDefault="00714915">
            <w:pPr>
              <w:jc w:val="center"/>
              <w:rPr>
                <w:rFonts w:ascii="Arial CYR" w:hAnsi="Arial CYR" w:cs="Arial CYR"/>
                <w:sz w:val="20"/>
                <w:szCs w:val="20"/>
              </w:rPr>
            </w:pPr>
            <w:r>
              <w:rPr>
                <w:rFonts w:ascii="Arial CYR" w:hAnsi="Arial CYR" w:cs="Arial CYR"/>
                <w:sz w:val="20"/>
                <w:szCs w:val="20"/>
              </w:rPr>
              <w:t>1,5</w:t>
            </w:r>
          </w:p>
        </w:tc>
      </w:tr>
      <w:tr w:rsidR="00714915" w:rsidTr="00714915">
        <w:trPr>
          <w:trHeight w:val="300"/>
        </w:trPr>
        <w:tc>
          <w:tcPr>
            <w:tcW w:w="3970" w:type="dxa"/>
            <w:tcBorders>
              <w:top w:val="nil"/>
              <w:left w:val="single" w:sz="4" w:space="0" w:color="auto"/>
              <w:bottom w:val="single" w:sz="4" w:space="0" w:color="auto"/>
              <w:right w:val="single" w:sz="4" w:space="0" w:color="auto"/>
            </w:tcBorders>
            <w:shd w:val="clear" w:color="auto" w:fill="auto"/>
            <w:hideMark/>
          </w:tcPr>
          <w:p w:rsidR="00714915" w:rsidRDefault="00714915">
            <w:pPr>
              <w:rPr>
                <w:rFonts w:ascii="Times New Roman" w:hAnsi="Times New Roman" w:cs="Times New Roman"/>
                <w:sz w:val="22"/>
                <w:szCs w:val="22"/>
              </w:rPr>
            </w:pPr>
            <w:r>
              <w:rPr>
                <w:sz w:val="22"/>
                <w:szCs w:val="22"/>
              </w:rPr>
              <w:t>Фізика і астрономія</w:t>
            </w:r>
          </w:p>
        </w:tc>
        <w:tc>
          <w:tcPr>
            <w:tcW w:w="1984" w:type="dxa"/>
            <w:tcBorders>
              <w:top w:val="nil"/>
              <w:left w:val="nil"/>
              <w:bottom w:val="single" w:sz="4" w:space="0" w:color="auto"/>
              <w:right w:val="single" w:sz="4" w:space="0" w:color="auto"/>
            </w:tcBorders>
            <w:shd w:val="clear" w:color="auto" w:fill="auto"/>
            <w:hideMark/>
          </w:tcPr>
          <w:p w:rsidR="00714915" w:rsidRDefault="00714915">
            <w:pPr>
              <w:jc w:val="center"/>
              <w:rPr>
                <w:sz w:val="22"/>
                <w:szCs w:val="22"/>
              </w:rPr>
            </w:pPr>
            <w:r>
              <w:rPr>
                <w:sz w:val="22"/>
                <w:szCs w:val="22"/>
              </w:rPr>
              <w:t>3+1+(2)</w:t>
            </w:r>
          </w:p>
        </w:tc>
        <w:tc>
          <w:tcPr>
            <w:tcW w:w="3119" w:type="dxa"/>
            <w:tcBorders>
              <w:top w:val="nil"/>
              <w:left w:val="nil"/>
              <w:bottom w:val="single" w:sz="4" w:space="0" w:color="auto"/>
              <w:right w:val="single" w:sz="4" w:space="0" w:color="auto"/>
            </w:tcBorders>
            <w:shd w:val="clear" w:color="auto" w:fill="auto"/>
            <w:noWrap/>
            <w:hideMark/>
          </w:tcPr>
          <w:p w:rsidR="00714915" w:rsidRDefault="00714915">
            <w:pPr>
              <w:jc w:val="center"/>
              <w:rPr>
                <w:rFonts w:ascii="Arial CYR" w:hAnsi="Arial CYR" w:cs="Arial CYR"/>
                <w:sz w:val="20"/>
                <w:szCs w:val="20"/>
              </w:rPr>
            </w:pPr>
            <w:r>
              <w:rPr>
                <w:rFonts w:ascii="Arial CYR" w:hAnsi="Arial CYR" w:cs="Arial CYR"/>
                <w:sz w:val="20"/>
                <w:szCs w:val="20"/>
              </w:rPr>
              <w:t>3</w:t>
            </w:r>
          </w:p>
        </w:tc>
      </w:tr>
      <w:tr w:rsidR="00714915" w:rsidTr="00714915">
        <w:trPr>
          <w:trHeight w:val="300"/>
        </w:trPr>
        <w:tc>
          <w:tcPr>
            <w:tcW w:w="3970" w:type="dxa"/>
            <w:tcBorders>
              <w:top w:val="nil"/>
              <w:left w:val="single" w:sz="4" w:space="0" w:color="auto"/>
              <w:bottom w:val="single" w:sz="4" w:space="0" w:color="auto"/>
              <w:right w:val="single" w:sz="4" w:space="0" w:color="auto"/>
            </w:tcBorders>
            <w:shd w:val="clear" w:color="auto" w:fill="auto"/>
            <w:hideMark/>
          </w:tcPr>
          <w:p w:rsidR="00714915" w:rsidRDefault="00714915">
            <w:pPr>
              <w:rPr>
                <w:rFonts w:ascii="Times New Roman" w:hAnsi="Times New Roman" w:cs="Times New Roman"/>
                <w:sz w:val="22"/>
                <w:szCs w:val="22"/>
              </w:rPr>
            </w:pPr>
            <w:r>
              <w:rPr>
                <w:sz w:val="22"/>
                <w:szCs w:val="22"/>
              </w:rPr>
              <w:t>Хімія</w:t>
            </w:r>
          </w:p>
        </w:tc>
        <w:tc>
          <w:tcPr>
            <w:tcW w:w="1984" w:type="dxa"/>
            <w:tcBorders>
              <w:top w:val="nil"/>
              <w:left w:val="nil"/>
              <w:bottom w:val="single" w:sz="4" w:space="0" w:color="auto"/>
              <w:right w:val="single" w:sz="4" w:space="0" w:color="auto"/>
            </w:tcBorders>
            <w:shd w:val="clear" w:color="auto" w:fill="auto"/>
            <w:hideMark/>
          </w:tcPr>
          <w:p w:rsidR="00714915" w:rsidRDefault="00714915">
            <w:pPr>
              <w:jc w:val="center"/>
              <w:rPr>
                <w:sz w:val="22"/>
                <w:szCs w:val="22"/>
              </w:rPr>
            </w:pPr>
            <w:r>
              <w:rPr>
                <w:sz w:val="22"/>
                <w:szCs w:val="22"/>
              </w:rPr>
              <w:t>1,5</w:t>
            </w:r>
          </w:p>
        </w:tc>
        <w:tc>
          <w:tcPr>
            <w:tcW w:w="3119" w:type="dxa"/>
            <w:tcBorders>
              <w:top w:val="nil"/>
              <w:left w:val="nil"/>
              <w:bottom w:val="single" w:sz="4" w:space="0" w:color="auto"/>
              <w:right w:val="single" w:sz="4" w:space="0" w:color="auto"/>
            </w:tcBorders>
            <w:shd w:val="clear" w:color="auto" w:fill="auto"/>
            <w:noWrap/>
            <w:vAlign w:val="bottom"/>
            <w:hideMark/>
          </w:tcPr>
          <w:p w:rsidR="00714915" w:rsidRDefault="00714915">
            <w:pPr>
              <w:jc w:val="center"/>
              <w:rPr>
                <w:rFonts w:ascii="Arial CYR" w:hAnsi="Arial CYR" w:cs="Arial CYR"/>
                <w:sz w:val="20"/>
                <w:szCs w:val="20"/>
              </w:rPr>
            </w:pPr>
            <w:r>
              <w:rPr>
                <w:rFonts w:ascii="Arial CYR" w:hAnsi="Arial CYR" w:cs="Arial CYR"/>
                <w:sz w:val="20"/>
                <w:szCs w:val="20"/>
              </w:rPr>
              <w:t>1,5</w:t>
            </w:r>
          </w:p>
        </w:tc>
      </w:tr>
      <w:tr w:rsidR="00714915" w:rsidTr="00714915">
        <w:trPr>
          <w:trHeight w:val="300"/>
        </w:trPr>
        <w:tc>
          <w:tcPr>
            <w:tcW w:w="3970" w:type="dxa"/>
            <w:tcBorders>
              <w:top w:val="nil"/>
              <w:left w:val="single" w:sz="4" w:space="0" w:color="auto"/>
              <w:bottom w:val="single" w:sz="4" w:space="0" w:color="auto"/>
              <w:right w:val="single" w:sz="4" w:space="0" w:color="auto"/>
            </w:tcBorders>
            <w:shd w:val="clear" w:color="auto" w:fill="auto"/>
            <w:hideMark/>
          </w:tcPr>
          <w:p w:rsidR="00714915" w:rsidRDefault="00714915">
            <w:pPr>
              <w:rPr>
                <w:rFonts w:ascii="Times New Roman" w:hAnsi="Times New Roman" w:cs="Times New Roman"/>
                <w:sz w:val="22"/>
                <w:szCs w:val="22"/>
              </w:rPr>
            </w:pPr>
            <w:r>
              <w:rPr>
                <w:sz w:val="22"/>
                <w:szCs w:val="22"/>
              </w:rPr>
              <w:t>Фізична культура</w:t>
            </w:r>
          </w:p>
        </w:tc>
        <w:tc>
          <w:tcPr>
            <w:tcW w:w="1984" w:type="dxa"/>
            <w:tcBorders>
              <w:top w:val="nil"/>
              <w:left w:val="nil"/>
              <w:bottom w:val="single" w:sz="4" w:space="0" w:color="auto"/>
              <w:right w:val="single" w:sz="4" w:space="0" w:color="auto"/>
            </w:tcBorders>
            <w:shd w:val="clear" w:color="auto" w:fill="auto"/>
            <w:hideMark/>
          </w:tcPr>
          <w:p w:rsidR="00714915" w:rsidRDefault="00714915">
            <w:pPr>
              <w:jc w:val="center"/>
              <w:rPr>
                <w:sz w:val="22"/>
                <w:szCs w:val="22"/>
              </w:rPr>
            </w:pPr>
            <w:r>
              <w:rPr>
                <w:sz w:val="22"/>
                <w:szCs w:val="22"/>
              </w:rPr>
              <w:t>3</w:t>
            </w:r>
          </w:p>
        </w:tc>
        <w:tc>
          <w:tcPr>
            <w:tcW w:w="3119" w:type="dxa"/>
            <w:tcBorders>
              <w:top w:val="nil"/>
              <w:left w:val="nil"/>
              <w:bottom w:val="single" w:sz="4" w:space="0" w:color="auto"/>
              <w:right w:val="single" w:sz="4" w:space="0" w:color="auto"/>
            </w:tcBorders>
            <w:shd w:val="clear" w:color="auto" w:fill="auto"/>
            <w:noWrap/>
            <w:hideMark/>
          </w:tcPr>
          <w:p w:rsidR="00714915" w:rsidRDefault="00714915">
            <w:pPr>
              <w:jc w:val="center"/>
              <w:rPr>
                <w:rFonts w:ascii="Arial CYR" w:hAnsi="Arial CYR" w:cs="Arial CYR"/>
                <w:sz w:val="20"/>
                <w:szCs w:val="20"/>
              </w:rPr>
            </w:pPr>
            <w:r>
              <w:rPr>
                <w:rFonts w:ascii="Arial CYR" w:hAnsi="Arial CYR" w:cs="Arial CYR"/>
                <w:sz w:val="20"/>
                <w:szCs w:val="20"/>
              </w:rPr>
              <w:t>3</w:t>
            </w:r>
          </w:p>
        </w:tc>
      </w:tr>
      <w:tr w:rsidR="00714915" w:rsidTr="00714915">
        <w:trPr>
          <w:trHeight w:val="300"/>
        </w:trPr>
        <w:tc>
          <w:tcPr>
            <w:tcW w:w="3970" w:type="dxa"/>
            <w:tcBorders>
              <w:top w:val="nil"/>
              <w:left w:val="single" w:sz="4" w:space="0" w:color="auto"/>
              <w:bottom w:val="nil"/>
              <w:right w:val="single" w:sz="4" w:space="0" w:color="auto"/>
            </w:tcBorders>
            <w:shd w:val="clear" w:color="auto" w:fill="auto"/>
            <w:hideMark/>
          </w:tcPr>
          <w:p w:rsidR="00714915" w:rsidRDefault="00714915">
            <w:pPr>
              <w:rPr>
                <w:rFonts w:ascii="Times New Roman" w:hAnsi="Times New Roman" w:cs="Times New Roman"/>
                <w:sz w:val="22"/>
                <w:szCs w:val="22"/>
              </w:rPr>
            </w:pPr>
            <w:r>
              <w:rPr>
                <w:sz w:val="22"/>
                <w:szCs w:val="22"/>
              </w:rPr>
              <w:t>Захист Вітчизни</w:t>
            </w:r>
          </w:p>
        </w:tc>
        <w:tc>
          <w:tcPr>
            <w:tcW w:w="1984" w:type="dxa"/>
            <w:tcBorders>
              <w:top w:val="nil"/>
              <w:left w:val="nil"/>
              <w:bottom w:val="nil"/>
              <w:right w:val="single" w:sz="4" w:space="0" w:color="auto"/>
            </w:tcBorders>
            <w:shd w:val="clear" w:color="auto" w:fill="auto"/>
            <w:hideMark/>
          </w:tcPr>
          <w:p w:rsidR="00714915" w:rsidRDefault="00714915">
            <w:pPr>
              <w:jc w:val="center"/>
              <w:rPr>
                <w:sz w:val="22"/>
                <w:szCs w:val="22"/>
              </w:rPr>
            </w:pPr>
            <w:r>
              <w:rPr>
                <w:sz w:val="22"/>
                <w:szCs w:val="22"/>
              </w:rPr>
              <w:t>1,5</w:t>
            </w:r>
          </w:p>
        </w:tc>
        <w:tc>
          <w:tcPr>
            <w:tcW w:w="3119" w:type="dxa"/>
            <w:tcBorders>
              <w:top w:val="nil"/>
              <w:left w:val="nil"/>
              <w:bottom w:val="single" w:sz="4" w:space="0" w:color="auto"/>
              <w:right w:val="single" w:sz="4" w:space="0" w:color="auto"/>
            </w:tcBorders>
            <w:shd w:val="clear" w:color="auto" w:fill="auto"/>
            <w:noWrap/>
            <w:vAlign w:val="bottom"/>
            <w:hideMark/>
          </w:tcPr>
          <w:p w:rsidR="00714915" w:rsidRDefault="00714915">
            <w:pPr>
              <w:jc w:val="center"/>
              <w:rPr>
                <w:rFonts w:ascii="Arial CYR" w:hAnsi="Arial CYR" w:cs="Arial CYR"/>
                <w:sz w:val="20"/>
                <w:szCs w:val="20"/>
              </w:rPr>
            </w:pPr>
            <w:r>
              <w:rPr>
                <w:rFonts w:ascii="Arial CYR" w:hAnsi="Arial CYR" w:cs="Arial CYR"/>
                <w:sz w:val="20"/>
                <w:szCs w:val="20"/>
              </w:rPr>
              <w:t>1,5</w:t>
            </w:r>
          </w:p>
        </w:tc>
      </w:tr>
      <w:tr w:rsidR="00714915" w:rsidTr="00714915">
        <w:trPr>
          <w:trHeight w:val="855"/>
        </w:trPr>
        <w:tc>
          <w:tcPr>
            <w:tcW w:w="3970" w:type="dxa"/>
            <w:tcBorders>
              <w:top w:val="single" w:sz="4" w:space="0" w:color="auto"/>
              <w:left w:val="single" w:sz="4" w:space="0" w:color="auto"/>
              <w:bottom w:val="nil"/>
              <w:right w:val="single" w:sz="4" w:space="0" w:color="auto"/>
            </w:tcBorders>
            <w:shd w:val="clear" w:color="auto" w:fill="auto"/>
            <w:hideMark/>
          </w:tcPr>
          <w:p w:rsidR="00714915" w:rsidRDefault="00714915">
            <w:pPr>
              <w:rPr>
                <w:rFonts w:ascii="Times New Roman" w:hAnsi="Times New Roman" w:cs="Times New Roman"/>
                <w:b/>
                <w:bCs/>
                <w:sz w:val="22"/>
                <w:szCs w:val="22"/>
              </w:rPr>
            </w:pPr>
            <w:r>
              <w:rPr>
                <w:b/>
                <w:bCs/>
                <w:sz w:val="22"/>
                <w:szCs w:val="22"/>
              </w:rPr>
              <w:t>Вибірково-обов'язкові предмети</w:t>
            </w:r>
          </w:p>
        </w:tc>
        <w:tc>
          <w:tcPr>
            <w:tcW w:w="1984" w:type="dxa"/>
            <w:tcBorders>
              <w:top w:val="single" w:sz="4" w:space="0" w:color="auto"/>
              <w:left w:val="nil"/>
              <w:bottom w:val="nil"/>
              <w:right w:val="single" w:sz="4" w:space="0" w:color="auto"/>
            </w:tcBorders>
            <w:shd w:val="clear" w:color="auto" w:fill="auto"/>
            <w:hideMark/>
          </w:tcPr>
          <w:p w:rsidR="00714915" w:rsidRDefault="00714915">
            <w:pPr>
              <w:jc w:val="center"/>
              <w:rPr>
                <w:b/>
                <w:bCs/>
                <w:sz w:val="22"/>
                <w:szCs w:val="22"/>
              </w:rPr>
            </w:pPr>
            <w:r>
              <w:rPr>
                <w:b/>
                <w:bCs/>
                <w:sz w:val="22"/>
                <w:szCs w:val="22"/>
              </w:rPr>
              <w:t>3</w:t>
            </w:r>
          </w:p>
        </w:tc>
        <w:tc>
          <w:tcPr>
            <w:tcW w:w="3119" w:type="dxa"/>
            <w:tcBorders>
              <w:top w:val="nil"/>
              <w:left w:val="nil"/>
              <w:bottom w:val="single" w:sz="4" w:space="0" w:color="auto"/>
              <w:right w:val="single" w:sz="4" w:space="0" w:color="auto"/>
            </w:tcBorders>
            <w:shd w:val="clear" w:color="auto" w:fill="auto"/>
            <w:noWrap/>
            <w:hideMark/>
          </w:tcPr>
          <w:p w:rsidR="00714915" w:rsidRDefault="00714915">
            <w:pPr>
              <w:jc w:val="center"/>
              <w:rPr>
                <w:rFonts w:ascii="Arial CYR" w:hAnsi="Arial CYR" w:cs="Arial CYR"/>
                <w:b/>
                <w:bCs/>
                <w:sz w:val="20"/>
                <w:szCs w:val="20"/>
              </w:rPr>
            </w:pPr>
            <w:r>
              <w:rPr>
                <w:rFonts w:ascii="Arial CYR" w:hAnsi="Arial CYR" w:cs="Arial CYR"/>
                <w:b/>
                <w:bCs/>
                <w:sz w:val="20"/>
                <w:szCs w:val="20"/>
              </w:rPr>
              <w:t>3</w:t>
            </w:r>
          </w:p>
        </w:tc>
      </w:tr>
      <w:tr w:rsidR="00714915" w:rsidTr="00714915">
        <w:trPr>
          <w:trHeight w:val="285"/>
        </w:trPr>
        <w:tc>
          <w:tcPr>
            <w:tcW w:w="3970" w:type="dxa"/>
            <w:tcBorders>
              <w:top w:val="single" w:sz="4" w:space="0" w:color="auto"/>
              <w:left w:val="single" w:sz="4" w:space="0" w:color="auto"/>
              <w:bottom w:val="nil"/>
              <w:right w:val="single" w:sz="4" w:space="0" w:color="auto"/>
            </w:tcBorders>
            <w:shd w:val="clear" w:color="auto" w:fill="auto"/>
            <w:hideMark/>
          </w:tcPr>
          <w:p w:rsidR="00714915" w:rsidRDefault="00714915">
            <w:pPr>
              <w:rPr>
                <w:rFonts w:ascii="Times New Roman" w:hAnsi="Times New Roman" w:cs="Times New Roman"/>
                <w:b/>
                <w:bCs/>
                <w:sz w:val="22"/>
                <w:szCs w:val="22"/>
              </w:rPr>
            </w:pPr>
            <w:r>
              <w:rPr>
                <w:b/>
                <w:bCs/>
                <w:sz w:val="22"/>
                <w:szCs w:val="22"/>
              </w:rPr>
              <w:t>Інформатика</w:t>
            </w:r>
          </w:p>
        </w:tc>
        <w:tc>
          <w:tcPr>
            <w:tcW w:w="1984" w:type="dxa"/>
            <w:tcBorders>
              <w:top w:val="single" w:sz="4" w:space="0" w:color="auto"/>
              <w:left w:val="nil"/>
              <w:bottom w:val="nil"/>
              <w:right w:val="single" w:sz="4" w:space="0" w:color="auto"/>
            </w:tcBorders>
            <w:shd w:val="clear" w:color="auto" w:fill="auto"/>
            <w:hideMark/>
          </w:tcPr>
          <w:p w:rsidR="00714915" w:rsidRDefault="00714915">
            <w:pPr>
              <w:jc w:val="center"/>
              <w:rPr>
                <w:b/>
                <w:bCs/>
                <w:sz w:val="22"/>
                <w:szCs w:val="22"/>
              </w:rPr>
            </w:pPr>
            <w:r>
              <w:rPr>
                <w:b/>
                <w:bCs/>
                <w:sz w:val="22"/>
                <w:szCs w:val="22"/>
              </w:rPr>
              <w:t>2</w:t>
            </w:r>
          </w:p>
        </w:tc>
        <w:tc>
          <w:tcPr>
            <w:tcW w:w="3119" w:type="dxa"/>
            <w:tcBorders>
              <w:top w:val="nil"/>
              <w:left w:val="nil"/>
              <w:bottom w:val="single" w:sz="4" w:space="0" w:color="auto"/>
              <w:right w:val="single" w:sz="4" w:space="0" w:color="auto"/>
            </w:tcBorders>
            <w:shd w:val="clear" w:color="auto" w:fill="auto"/>
            <w:noWrap/>
            <w:vAlign w:val="bottom"/>
            <w:hideMark/>
          </w:tcPr>
          <w:p w:rsidR="00714915" w:rsidRDefault="00714915">
            <w:pPr>
              <w:jc w:val="center"/>
              <w:rPr>
                <w:rFonts w:ascii="Arial CYR" w:hAnsi="Arial CYR" w:cs="Arial CYR"/>
                <w:sz w:val="20"/>
                <w:szCs w:val="20"/>
              </w:rPr>
            </w:pPr>
            <w:r>
              <w:rPr>
                <w:rFonts w:ascii="Arial CYR" w:hAnsi="Arial CYR" w:cs="Arial CYR"/>
                <w:sz w:val="20"/>
                <w:szCs w:val="20"/>
              </w:rPr>
              <w:t>2</w:t>
            </w:r>
          </w:p>
        </w:tc>
      </w:tr>
      <w:tr w:rsidR="00714915" w:rsidTr="00714915">
        <w:trPr>
          <w:trHeight w:val="285"/>
        </w:trPr>
        <w:tc>
          <w:tcPr>
            <w:tcW w:w="3970" w:type="dxa"/>
            <w:tcBorders>
              <w:top w:val="single" w:sz="4" w:space="0" w:color="auto"/>
              <w:left w:val="single" w:sz="4" w:space="0" w:color="auto"/>
              <w:bottom w:val="nil"/>
              <w:right w:val="single" w:sz="4" w:space="0" w:color="auto"/>
            </w:tcBorders>
            <w:shd w:val="clear" w:color="auto" w:fill="auto"/>
            <w:hideMark/>
          </w:tcPr>
          <w:p w:rsidR="00714915" w:rsidRDefault="00714915">
            <w:pPr>
              <w:rPr>
                <w:rFonts w:ascii="Times New Roman" w:hAnsi="Times New Roman" w:cs="Times New Roman"/>
                <w:b/>
                <w:bCs/>
                <w:sz w:val="22"/>
                <w:szCs w:val="22"/>
              </w:rPr>
            </w:pPr>
            <w:r>
              <w:rPr>
                <w:b/>
                <w:bCs/>
                <w:sz w:val="22"/>
                <w:szCs w:val="22"/>
              </w:rPr>
              <w:t>Технології</w:t>
            </w:r>
          </w:p>
        </w:tc>
        <w:tc>
          <w:tcPr>
            <w:tcW w:w="1984" w:type="dxa"/>
            <w:tcBorders>
              <w:top w:val="single" w:sz="4" w:space="0" w:color="auto"/>
              <w:left w:val="nil"/>
              <w:bottom w:val="nil"/>
              <w:right w:val="single" w:sz="4" w:space="0" w:color="auto"/>
            </w:tcBorders>
            <w:shd w:val="clear" w:color="auto" w:fill="auto"/>
            <w:hideMark/>
          </w:tcPr>
          <w:p w:rsidR="00714915" w:rsidRDefault="00714915">
            <w:pPr>
              <w:jc w:val="center"/>
              <w:rPr>
                <w:b/>
                <w:bCs/>
                <w:sz w:val="22"/>
                <w:szCs w:val="22"/>
              </w:rPr>
            </w:pPr>
            <w:r>
              <w:rPr>
                <w:b/>
                <w:bCs/>
                <w:sz w:val="22"/>
                <w:szCs w:val="22"/>
              </w:rPr>
              <w:t>1</w:t>
            </w:r>
          </w:p>
        </w:tc>
        <w:tc>
          <w:tcPr>
            <w:tcW w:w="3119" w:type="dxa"/>
            <w:tcBorders>
              <w:top w:val="nil"/>
              <w:left w:val="nil"/>
              <w:bottom w:val="single" w:sz="4" w:space="0" w:color="auto"/>
              <w:right w:val="single" w:sz="4" w:space="0" w:color="auto"/>
            </w:tcBorders>
            <w:shd w:val="clear" w:color="auto" w:fill="auto"/>
            <w:noWrap/>
            <w:vAlign w:val="bottom"/>
            <w:hideMark/>
          </w:tcPr>
          <w:p w:rsidR="00714915" w:rsidRDefault="00714915">
            <w:pPr>
              <w:jc w:val="center"/>
              <w:rPr>
                <w:rFonts w:ascii="Arial CYR" w:hAnsi="Arial CYR" w:cs="Arial CYR"/>
                <w:sz w:val="20"/>
                <w:szCs w:val="20"/>
              </w:rPr>
            </w:pPr>
            <w:r>
              <w:rPr>
                <w:rFonts w:ascii="Arial CYR" w:hAnsi="Arial CYR" w:cs="Arial CYR"/>
                <w:sz w:val="20"/>
                <w:szCs w:val="20"/>
              </w:rPr>
              <w:t>0</w:t>
            </w:r>
          </w:p>
        </w:tc>
      </w:tr>
      <w:tr w:rsidR="00714915" w:rsidTr="00714915">
        <w:trPr>
          <w:trHeight w:val="285"/>
        </w:trPr>
        <w:tc>
          <w:tcPr>
            <w:tcW w:w="3970" w:type="dxa"/>
            <w:tcBorders>
              <w:top w:val="single" w:sz="4" w:space="0" w:color="auto"/>
              <w:left w:val="single" w:sz="4" w:space="0" w:color="auto"/>
              <w:bottom w:val="nil"/>
              <w:right w:val="single" w:sz="4" w:space="0" w:color="auto"/>
            </w:tcBorders>
            <w:shd w:val="clear" w:color="auto" w:fill="auto"/>
            <w:hideMark/>
          </w:tcPr>
          <w:p w:rsidR="00714915" w:rsidRDefault="00714915">
            <w:pPr>
              <w:rPr>
                <w:rFonts w:ascii="Times New Roman" w:hAnsi="Times New Roman" w:cs="Times New Roman"/>
                <w:b/>
                <w:bCs/>
                <w:sz w:val="22"/>
                <w:szCs w:val="22"/>
              </w:rPr>
            </w:pPr>
            <w:r>
              <w:rPr>
                <w:b/>
                <w:bCs/>
                <w:sz w:val="22"/>
                <w:szCs w:val="22"/>
              </w:rPr>
              <w:t>Мистецтво</w:t>
            </w:r>
          </w:p>
        </w:tc>
        <w:tc>
          <w:tcPr>
            <w:tcW w:w="1984" w:type="dxa"/>
            <w:tcBorders>
              <w:top w:val="single" w:sz="4" w:space="0" w:color="auto"/>
              <w:left w:val="nil"/>
              <w:bottom w:val="nil"/>
              <w:right w:val="single" w:sz="4" w:space="0" w:color="auto"/>
            </w:tcBorders>
            <w:shd w:val="clear" w:color="auto" w:fill="auto"/>
            <w:hideMark/>
          </w:tcPr>
          <w:p w:rsidR="00714915" w:rsidRDefault="00714915">
            <w:pPr>
              <w:jc w:val="center"/>
              <w:rPr>
                <w:b/>
                <w:bCs/>
                <w:sz w:val="22"/>
                <w:szCs w:val="22"/>
              </w:rPr>
            </w:pPr>
            <w:r>
              <w:rPr>
                <w:b/>
                <w:bCs/>
                <w:sz w:val="22"/>
                <w:szCs w:val="22"/>
              </w:rPr>
              <w:t>-</w:t>
            </w:r>
          </w:p>
        </w:tc>
        <w:tc>
          <w:tcPr>
            <w:tcW w:w="3119" w:type="dxa"/>
            <w:tcBorders>
              <w:top w:val="nil"/>
              <w:left w:val="nil"/>
              <w:bottom w:val="single" w:sz="4" w:space="0" w:color="auto"/>
              <w:right w:val="single" w:sz="4" w:space="0" w:color="auto"/>
            </w:tcBorders>
            <w:shd w:val="clear" w:color="auto" w:fill="auto"/>
            <w:noWrap/>
            <w:vAlign w:val="bottom"/>
            <w:hideMark/>
          </w:tcPr>
          <w:p w:rsidR="00714915" w:rsidRDefault="00714915">
            <w:pPr>
              <w:jc w:val="center"/>
              <w:rPr>
                <w:rFonts w:ascii="Arial CYR" w:hAnsi="Arial CYR" w:cs="Arial CYR"/>
                <w:sz w:val="20"/>
                <w:szCs w:val="20"/>
              </w:rPr>
            </w:pPr>
            <w:r>
              <w:rPr>
                <w:rFonts w:ascii="Arial CYR" w:hAnsi="Arial CYR" w:cs="Arial CYR"/>
                <w:sz w:val="20"/>
                <w:szCs w:val="20"/>
              </w:rPr>
              <w:t>1</w:t>
            </w:r>
          </w:p>
        </w:tc>
      </w:tr>
      <w:tr w:rsidR="00714915" w:rsidTr="00714915">
        <w:trPr>
          <w:trHeight w:val="2214"/>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714915" w:rsidRPr="00714915" w:rsidRDefault="00714915">
            <w:pPr>
              <w:jc w:val="center"/>
              <w:rPr>
                <w:rFonts w:ascii="Times New Roman" w:hAnsi="Times New Roman" w:cs="Times New Roman"/>
                <w:b/>
                <w:bCs/>
                <w:i/>
                <w:iCs/>
                <w:sz w:val="22"/>
                <w:szCs w:val="22"/>
                <w:lang w:val="ru-RU"/>
              </w:rPr>
            </w:pPr>
            <w:r w:rsidRPr="00714915">
              <w:rPr>
                <w:b/>
                <w:bCs/>
                <w:i/>
                <w:iCs/>
                <w:sz w:val="22"/>
                <w:szCs w:val="22"/>
                <w:lang w:val="ru-RU"/>
              </w:rPr>
              <w:t>Додаткові години на профільні предмети, окремі базові предмети, спеціальні курси, факультативні курси та індивідуальні заняття</w:t>
            </w:r>
          </w:p>
        </w:tc>
        <w:tc>
          <w:tcPr>
            <w:tcW w:w="1984" w:type="dxa"/>
            <w:tcBorders>
              <w:top w:val="single" w:sz="4" w:space="0" w:color="auto"/>
              <w:left w:val="nil"/>
              <w:bottom w:val="single" w:sz="4" w:space="0" w:color="auto"/>
              <w:right w:val="single" w:sz="4" w:space="0" w:color="auto"/>
            </w:tcBorders>
            <w:shd w:val="clear" w:color="auto" w:fill="auto"/>
            <w:hideMark/>
          </w:tcPr>
          <w:p w:rsidR="00714915" w:rsidRDefault="00714915">
            <w:pPr>
              <w:jc w:val="center"/>
              <w:rPr>
                <w:b/>
                <w:bCs/>
                <w:i/>
                <w:iCs/>
                <w:sz w:val="22"/>
                <w:szCs w:val="22"/>
              </w:rPr>
            </w:pPr>
            <w:r>
              <w:rPr>
                <w:b/>
                <w:bCs/>
                <w:i/>
                <w:iCs/>
                <w:sz w:val="22"/>
                <w:szCs w:val="22"/>
              </w:rPr>
              <w:t>8</w:t>
            </w:r>
          </w:p>
        </w:tc>
        <w:tc>
          <w:tcPr>
            <w:tcW w:w="3119" w:type="dxa"/>
            <w:tcBorders>
              <w:top w:val="nil"/>
              <w:left w:val="nil"/>
              <w:bottom w:val="single" w:sz="4" w:space="0" w:color="auto"/>
              <w:right w:val="single" w:sz="4" w:space="0" w:color="auto"/>
            </w:tcBorders>
            <w:shd w:val="clear" w:color="auto" w:fill="auto"/>
            <w:noWrap/>
            <w:hideMark/>
          </w:tcPr>
          <w:p w:rsidR="00714915" w:rsidRDefault="00714915">
            <w:pPr>
              <w:jc w:val="center"/>
              <w:rPr>
                <w:rFonts w:ascii="Arial CYR" w:hAnsi="Arial CYR" w:cs="Arial CYR"/>
                <w:b/>
                <w:bCs/>
                <w:sz w:val="20"/>
                <w:szCs w:val="20"/>
              </w:rPr>
            </w:pPr>
            <w:r>
              <w:rPr>
                <w:rFonts w:ascii="Arial CYR" w:hAnsi="Arial CYR" w:cs="Arial CYR"/>
                <w:b/>
                <w:bCs/>
                <w:sz w:val="20"/>
                <w:szCs w:val="20"/>
              </w:rPr>
              <w:t>8</w:t>
            </w:r>
          </w:p>
        </w:tc>
      </w:tr>
      <w:tr w:rsidR="00714915" w:rsidTr="00714915">
        <w:trPr>
          <w:trHeight w:val="285"/>
        </w:trPr>
        <w:tc>
          <w:tcPr>
            <w:tcW w:w="3970" w:type="dxa"/>
            <w:tcBorders>
              <w:top w:val="nil"/>
              <w:left w:val="single" w:sz="4" w:space="0" w:color="auto"/>
              <w:bottom w:val="single" w:sz="4" w:space="0" w:color="auto"/>
              <w:right w:val="single" w:sz="4" w:space="0" w:color="auto"/>
            </w:tcBorders>
            <w:shd w:val="clear" w:color="auto" w:fill="auto"/>
            <w:hideMark/>
          </w:tcPr>
          <w:p w:rsidR="00714915" w:rsidRDefault="00714915">
            <w:pPr>
              <w:jc w:val="both"/>
              <w:rPr>
                <w:rFonts w:ascii="Times New Roman" w:hAnsi="Times New Roman" w:cs="Times New Roman"/>
                <w:b/>
                <w:bCs/>
                <w:sz w:val="22"/>
                <w:szCs w:val="22"/>
              </w:rPr>
            </w:pPr>
            <w:r>
              <w:rPr>
                <w:b/>
                <w:bCs/>
                <w:sz w:val="22"/>
                <w:szCs w:val="22"/>
              </w:rPr>
              <w:t>Факультативи:</w:t>
            </w:r>
          </w:p>
        </w:tc>
        <w:tc>
          <w:tcPr>
            <w:tcW w:w="1984" w:type="dxa"/>
            <w:tcBorders>
              <w:top w:val="nil"/>
              <w:left w:val="nil"/>
              <w:bottom w:val="single" w:sz="4" w:space="0" w:color="auto"/>
              <w:right w:val="single" w:sz="4" w:space="0" w:color="auto"/>
            </w:tcBorders>
            <w:shd w:val="clear" w:color="auto" w:fill="auto"/>
            <w:hideMark/>
          </w:tcPr>
          <w:p w:rsidR="00714915" w:rsidRDefault="00714915">
            <w:pPr>
              <w:jc w:val="center"/>
              <w:rPr>
                <w:b/>
                <w:bCs/>
                <w:sz w:val="22"/>
                <w:szCs w:val="22"/>
              </w:rPr>
            </w:pPr>
            <w:r>
              <w:rPr>
                <w:b/>
                <w:bCs/>
                <w:sz w:val="22"/>
                <w:szCs w:val="22"/>
              </w:rPr>
              <w:t>2</w:t>
            </w:r>
          </w:p>
        </w:tc>
        <w:tc>
          <w:tcPr>
            <w:tcW w:w="3119" w:type="dxa"/>
            <w:tcBorders>
              <w:top w:val="nil"/>
              <w:left w:val="nil"/>
              <w:bottom w:val="single" w:sz="4" w:space="0" w:color="auto"/>
              <w:right w:val="single" w:sz="4" w:space="0" w:color="auto"/>
            </w:tcBorders>
            <w:shd w:val="clear" w:color="auto" w:fill="auto"/>
            <w:noWrap/>
            <w:vAlign w:val="bottom"/>
            <w:hideMark/>
          </w:tcPr>
          <w:p w:rsidR="00714915" w:rsidRDefault="00714915">
            <w:pPr>
              <w:jc w:val="center"/>
              <w:rPr>
                <w:rFonts w:ascii="Arial CYR" w:hAnsi="Arial CYR" w:cs="Arial CYR"/>
                <w:sz w:val="20"/>
                <w:szCs w:val="20"/>
              </w:rPr>
            </w:pPr>
            <w:r>
              <w:rPr>
                <w:rFonts w:ascii="Arial CYR" w:hAnsi="Arial CYR" w:cs="Arial CYR"/>
                <w:sz w:val="20"/>
                <w:szCs w:val="20"/>
              </w:rPr>
              <w:t>2</w:t>
            </w:r>
          </w:p>
        </w:tc>
      </w:tr>
      <w:tr w:rsidR="00714915" w:rsidTr="00714915">
        <w:trPr>
          <w:trHeight w:val="285"/>
        </w:trPr>
        <w:tc>
          <w:tcPr>
            <w:tcW w:w="3970" w:type="dxa"/>
            <w:tcBorders>
              <w:top w:val="nil"/>
              <w:left w:val="single" w:sz="4" w:space="0" w:color="auto"/>
              <w:bottom w:val="single" w:sz="4" w:space="0" w:color="auto"/>
              <w:right w:val="single" w:sz="4" w:space="0" w:color="auto"/>
            </w:tcBorders>
            <w:shd w:val="clear" w:color="auto" w:fill="auto"/>
            <w:hideMark/>
          </w:tcPr>
          <w:p w:rsidR="00714915" w:rsidRDefault="00714915">
            <w:pPr>
              <w:jc w:val="both"/>
              <w:rPr>
                <w:rFonts w:ascii="Times New Roman" w:hAnsi="Times New Roman" w:cs="Times New Roman"/>
                <w:b/>
                <w:bCs/>
                <w:sz w:val="22"/>
                <w:szCs w:val="22"/>
              </w:rPr>
            </w:pPr>
            <w:r>
              <w:rPr>
                <w:b/>
                <w:bCs/>
                <w:sz w:val="22"/>
                <w:szCs w:val="22"/>
              </w:rPr>
              <w:t>Математика</w:t>
            </w:r>
          </w:p>
        </w:tc>
        <w:tc>
          <w:tcPr>
            <w:tcW w:w="1984" w:type="dxa"/>
            <w:tcBorders>
              <w:top w:val="nil"/>
              <w:left w:val="nil"/>
              <w:bottom w:val="single" w:sz="4" w:space="0" w:color="auto"/>
              <w:right w:val="single" w:sz="4" w:space="0" w:color="auto"/>
            </w:tcBorders>
            <w:shd w:val="clear" w:color="auto" w:fill="auto"/>
            <w:hideMark/>
          </w:tcPr>
          <w:p w:rsidR="00714915" w:rsidRDefault="00714915">
            <w:pPr>
              <w:jc w:val="center"/>
              <w:rPr>
                <w:b/>
                <w:bCs/>
                <w:sz w:val="22"/>
                <w:szCs w:val="22"/>
              </w:rPr>
            </w:pPr>
            <w:r>
              <w:rPr>
                <w:b/>
                <w:bCs/>
                <w:sz w:val="22"/>
                <w:szCs w:val="22"/>
              </w:rPr>
              <w:t>1</w:t>
            </w:r>
          </w:p>
        </w:tc>
        <w:tc>
          <w:tcPr>
            <w:tcW w:w="3119" w:type="dxa"/>
            <w:tcBorders>
              <w:top w:val="nil"/>
              <w:left w:val="nil"/>
              <w:bottom w:val="single" w:sz="4" w:space="0" w:color="auto"/>
              <w:right w:val="single" w:sz="4" w:space="0" w:color="auto"/>
            </w:tcBorders>
            <w:shd w:val="clear" w:color="auto" w:fill="auto"/>
            <w:noWrap/>
            <w:hideMark/>
          </w:tcPr>
          <w:p w:rsidR="00714915" w:rsidRDefault="00714915">
            <w:pPr>
              <w:jc w:val="center"/>
              <w:rPr>
                <w:rFonts w:ascii="Arial CYR" w:hAnsi="Arial CYR" w:cs="Arial CYR"/>
                <w:sz w:val="20"/>
                <w:szCs w:val="20"/>
              </w:rPr>
            </w:pPr>
            <w:r>
              <w:rPr>
                <w:rFonts w:ascii="Arial CYR" w:hAnsi="Arial CYR" w:cs="Arial CYR"/>
                <w:sz w:val="20"/>
                <w:szCs w:val="20"/>
              </w:rPr>
              <w:t>1</w:t>
            </w:r>
          </w:p>
        </w:tc>
      </w:tr>
      <w:tr w:rsidR="00714915" w:rsidTr="00714915">
        <w:trPr>
          <w:trHeight w:val="285"/>
        </w:trPr>
        <w:tc>
          <w:tcPr>
            <w:tcW w:w="3970" w:type="dxa"/>
            <w:tcBorders>
              <w:top w:val="nil"/>
              <w:left w:val="single" w:sz="4" w:space="0" w:color="auto"/>
              <w:bottom w:val="single" w:sz="4" w:space="0" w:color="auto"/>
              <w:right w:val="single" w:sz="4" w:space="0" w:color="auto"/>
            </w:tcBorders>
            <w:shd w:val="clear" w:color="auto" w:fill="auto"/>
            <w:hideMark/>
          </w:tcPr>
          <w:p w:rsidR="00714915" w:rsidRDefault="00714915">
            <w:pPr>
              <w:jc w:val="both"/>
              <w:rPr>
                <w:rFonts w:ascii="Times New Roman" w:hAnsi="Times New Roman" w:cs="Times New Roman"/>
                <w:b/>
                <w:bCs/>
                <w:sz w:val="22"/>
                <w:szCs w:val="22"/>
              </w:rPr>
            </w:pPr>
            <w:r>
              <w:rPr>
                <w:b/>
                <w:bCs/>
                <w:sz w:val="22"/>
                <w:szCs w:val="22"/>
              </w:rPr>
              <w:t>Англійська мова</w:t>
            </w:r>
          </w:p>
        </w:tc>
        <w:tc>
          <w:tcPr>
            <w:tcW w:w="1984" w:type="dxa"/>
            <w:tcBorders>
              <w:top w:val="nil"/>
              <w:left w:val="nil"/>
              <w:bottom w:val="single" w:sz="4" w:space="0" w:color="auto"/>
              <w:right w:val="single" w:sz="4" w:space="0" w:color="auto"/>
            </w:tcBorders>
            <w:shd w:val="clear" w:color="auto" w:fill="auto"/>
            <w:hideMark/>
          </w:tcPr>
          <w:p w:rsidR="00714915" w:rsidRDefault="00714915">
            <w:pPr>
              <w:jc w:val="center"/>
              <w:rPr>
                <w:b/>
                <w:bCs/>
                <w:sz w:val="22"/>
                <w:szCs w:val="22"/>
              </w:rPr>
            </w:pPr>
            <w:r>
              <w:rPr>
                <w:b/>
                <w:bCs/>
                <w:sz w:val="22"/>
                <w:szCs w:val="22"/>
              </w:rPr>
              <w:t>1</w:t>
            </w:r>
          </w:p>
        </w:tc>
        <w:tc>
          <w:tcPr>
            <w:tcW w:w="3119" w:type="dxa"/>
            <w:tcBorders>
              <w:top w:val="nil"/>
              <w:left w:val="nil"/>
              <w:bottom w:val="single" w:sz="4" w:space="0" w:color="auto"/>
              <w:right w:val="single" w:sz="4" w:space="0" w:color="auto"/>
            </w:tcBorders>
            <w:shd w:val="clear" w:color="auto" w:fill="auto"/>
            <w:noWrap/>
            <w:hideMark/>
          </w:tcPr>
          <w:p w:rsidR="00714915" w:rsidRDefault="00714915">
            <w:pPr>
              <w:jc w:val="center"/>
              <w:rPr>
                <w:rFonts w:ascii="Arial CYR" w:hAnsi="Arial CYR" w:cs="Arial CYR"/>
                <w:sz w:val="20"/>
                <w:szCs w:val="20"/>
              </w:rPr>
            </w:pPr>
            <w:r>
              <w:rPr>
                <w:rFonts w:ascii="Arial CYR" w:hAnsi="Arial CYR" w:cs="Arial CYR"/>
                <w:sz w:val="20"/>
                <w:szCs w:val="20"/>
              </w:rPr>
              <w:t>-</w:t>
            </w:r>
          </w:p>
        </w:tc>
      </w:tr>
      <w:tr w:rsidR="00714915" w:rsidTr="00714915">
        <w:trPr>
          <w:trHeight w:val="300"/>
        </w:trPr>
        <w:tc>
          <w:tcPr>
            <w:tcW w:w="3970" w:type="dxa"/>
            <w:tcBorders>
              <w:top w:val="nil"/>
              <w:left w:val="single" w:sz="4" w:space="0" w:color="auto"/>
              <w:bottom w:val="single" w:sz="4" w:space="0" w:color="auto"/>
              <w:right w:val="single" w:sz="4" w:space="0" w:color="auto"/>
            </w:tcBorders>
            <w:shd w:val="clear" w:color="auto" w:fill="auto"/>
            <w:hideMark/>
          </w:tcPr>
          <w:p w:rsidR="00714915" w:rsidRDefault="00714915">
            <w:pPr>
              <w:jc w:val="both"/>
              <w:rPr>
                <w:rFonts w:ascii="Times New Roman" w:hAnsi="Times New Roman" w:cs="Times New Roman"/>
                <w:i/>
                <w:iCs/>
                <w:sz w:val="22"/>
                <w:szCs w:val="22"/>
              </w:rPr>
            </w:pPr>
            <w:r>
              <w:rPr>
                <w:i/>
                <w:iCs/>
                <w:sz w:val="22"/>
                <w:szCs w:val="22"/>
              </w:rPr>
              <w:t>Німецька мова</w:t>
            </w:r>
          </w:p>
        </w:tc>
        <w:tc>
          <w:tcPr>
            <w:tcW w:w="1984" w:type="dxa"/>
            <w:tcBorders>
              <w:top w:val="nil"/>
              <w:left w:val="nil"/>
              <w:bottom w:val="single" w:sz="4" w:space="0" w:color="auto"/>
              <w:right w:val="single" w:sz="4" w:space="0" w:color="auto"/>
            </w:tcBorders>
            <w:shd w:val="clear" w:color="auto" w:fill="auto"/>
            <w:hideMark/>
          </w:tcPr>
          <w:p w:rsidR="00714915" w:rsidRDefault="00714915">
            <w:pPr>
              <w:jc w:val="center"/>
              <w:rPr>
                <w:i/>
                <w:iCs/>
                <w:sz w:val="22"/>
                <w:szCs w:val="22"/>
              </w:rPr>
            </w:pPr>
            <w:r>
              <w:rPr>
                <w:i/>
                <w:iCs/>
                <w:sz w:val="22"/>
                <w:szCs w:val="22"/>
              </w:rPr>
              <w:t>-</w:t>
            </w:r>
          </w:p>
        </w:tc>
        <w:tc>
          <w:tcPr>
            <w:tcW w:w="3119" w:type="dxa"/>
            <w:tcBorders>
              <w:top w:val="nil"/>
              <w:left w:val="nil"/>
              <w:bottom w:val="single" w:sz="4" w:space="0" w:color="auto"/>
              <w:right w:val="single" w:sz="4" w:space="0" w:color="auto"/>
            </w:tcBorders>
            <w:shd w:val="clear" w:color="auto" w:fill="auto"/>
            <w:noWrap/>
            <w:vAlign w:val="bottom"/>
            <w:hideMark/>
          </w:tcPr>
          <w:p w:rsidR="00714915" w:rsidRDefault="00714915">
            <w:pPr>
              <w:jc w:val="center"/>
              <w:rPr>
                <w:rFonts w:ascii="Arial CYR" w:hAnsi="Arial CYR" w:cs="Arial CYR"/>
                <w:sz w:val="20"/>
                <w:szCs w:val="20"/>
              </w:rPr>
            </w:pPr>
            <w:r>
              <w:rPr>
                <w:rFonts w:ascii="Arial CYR" w:hAnsi="Arial CYR" w:cs="Arial CYR"/>
                <w:sz w:val="20"/>
                <w:szCs w:val="20"/>
              </w:rPr>
              <w:t>1</w:t>
            </w:r>
          </w:p>
        </w:tc>
      </w:tr>
      <w:tr w:rsidR="00714915" w:rsidTr="00714915">
        <w:trPr>
          <w:trHeight w:val="300"/>
        </w:trPr>
        <w:tc>
          <w:tcPr>
            <w:tcW w:w="3970" w:type="dxa"/>
            <w:tcBorders>
              <w:top w:val="nil"/>
              <w:left w:val="single" w:sz="4" w:space="0" w:color="auto"/>
              <w:bottom w:val="single" w:sz="4" w:space="0" w:color="auto"/>
              <w:right w:val="single" w:sz="4" w:space="0" w:color="auto"/>
            </w:tcBorders>
            <w:shd w:val="clear" w:color="auto" w:fill="auto"/>
            <w:hideMark/>
          </w:tcPr>
          <w:p w:rsidR="00714915" w:rsidRDefault="00714915">
            <w:pPr>
              <w:rPr>
                <w:rFonts w:ascii="Times New Roman" w:hAnsi="Times New Roman" w:cs="Times New Roman"/>
                <w:b/>
                <w:bCs/>
                <w:sz w:val="22"/>
                <w:szCs w:val="22"/>
              </w:rPr>
            </w:pPr>
            <w:r>
              <w:rPr>
                <w:b/>
                <w:bCs/>
                <w:sz w:val="22"/>
                <w:szCs w:val="22"/>
              </w:rPr>
              <w:t>Гр. допустиме нав.</w:t>
            </w:r>
          </w:p>
        </w:tc>
        <w:tc>
          <w:tcPr>
            <w:tcW w:w="1984" w:type="dxa"/>
            <w:tcBorders>
              <w:top w:val="nil"/>
              <w:left w:val="nil"/>
              <w:bottom w:val="single" w:sz="4" w:space="0" w:color="auto"/>
              <w:right w:val="single" w:sz="4" w:space="0" w:color="auto"/>
            </w:tcBorders>
            <w:shd w:val="clear" w:color="auto" w:fill="auto"/>
            <w:vAlign w:val="center"/>
            <w:hideMark/>
          </w:tcPr>
          <w:p w:rsidR="00714915" w:rsidRDefault="00714915">
            <w:pPr>
              <w:jc w:val="center"/>
              <w:rPr>
                <w:b/>
                <w:bCs/>
                <w:i/>
                <w:iCs/>
                <w:sz w:val="22"/>
                <w:szCs w:val="22"/>
              </w:rPr>
            </w:pPr>
            <w:r>
              <w:rPr>
                <w:b/>
                <w:bCs/>
                <w:i/>
                <w:iCs/>
                <w:sz w:val="22"/>
                <w:szCs w:val="22"/>
              </w:rPr>
              <w:t>33</w:t>
            </w:r>
          </w:p>
        </w:tc>
        <w:tc>
          <w:tcPr>
            <w:tcW w:w="3119" w:type="dxa"/>
            <w:tcBorders>
              <w:top w:val="nil"/>
              <w:left w:val="nil"/>
              <w:bottom w:val="single" w:sz="4" w:space="0" w:color="auto"/>
              <w:right w:val="single" w:sz="4" w:space="0" w:color="auto"/>
            </w:tcBorders>
            <w:shd w:val="clear" w:color="auto" w:fill="auto"/>
            <w:noWrap/>
            <w:vAlign w:val="center"/>
            <w:hideMark/>
          </w:tcPr>
          <w:p w:rsidR="00714915" w:rsidRDefault="00714915">
            <w:pPr>
              <w:jc w:val="center"/>
              <w:rPr>
                <w:b/>
                <w:bCs/>
                <w:i/>
                <w:iCs/>
                <w:sz w:val="22"/>
                <w:szCs w:val="22"/>
              </w:rPr>
            </w:pPr>
            <w:r>
              <w:rPr>
                <w:b/>
                <w:bCs/>
                <w:i/>
                <w:iCs/>
                <w:sz w:val="22"/>
                <w:szCs w:val="22"/>
              </w:rPr>
              <w:t>33</w:t>
            </w:r>
          </w:p>
        </w:tc>
      </w:tr>
      <w:tr w:rsidR="00714915" w:rsidTr="00714915">
        <w:trPr>
          <w:trHeight w:val="570"/>
        </w:trPr>
        <w:tc>
          <w:tcPr>
            <w:tcW w:w="3970" w:type="dxa"/>
            <w:tcBorders>
              <w:top w:val="nil"/>
              <w:left w:val="single" w:sz="4" w:space="0" w:color="auto"/>
              <w:bottom w:val="single" w:sz="4" w:space="0" w:color="auto"/>
              <w:right w:val="single" w:sz="4" w:space="0" w:color="auto"/>
            </w:tcBorders>
            <w:shd w:val="clear" w:color="auto" w:fill="auto"/>
            <w:hideMark/>
          </w:tcPr>
          <w:p w:rsidR="00714915" w:rsidRDefault="00714915">
            <w:pPr>
              <w:jc w:val="both"/>
              <w:rPr>
                <w:b/>
                <w:bCs/>
                <w:sz w:val="22"/>
                <w:szCs w:val="22"/>
              </w:rPr>
            </w:pPr>
            <w:r>
              <w:rPr>
                <w:b/>
                <w:bCs/>
                <w:sz w:val="22"/>
                <w:szCs w:val="22"/>
              </w:rPr>
              <w:t>Всього фінансується</w:t>
            </w:r>
          </w:p>
        </w:tc>
        <w:tc>
          <w:tcPr>
            <w:tcW w:w="1984" w:type="dxa"/>
            <w:tcBorders>
              <w:top w:val="nil"/>
              <w:left w:val="nil"/>
              <w:bottom w:val="single" w:sz="4" w:space="0" w:color="auto"/>
              <w:right w:val="single" w:sz="4" w:space="0" w:color="auto"/>
            </w:tcBorders>
            <w:shd w:val="clear" w:color="auto" w:fill="auto"/>
            <w:vAlign w:val="center"/>
            <w:hideMark/>
          </w:tcPr>
          <w:p w:rsidR="00714915" w:rsidRDefault="00714915">
            <w:pPr>
              <w:jc w:val="center"/>
              <w:rPr>
                <w:b/>
                <w:bCs/>
                <w:i/>
                <w:iCs/>
                <w:sz w:val="22"/>
                <w:szCs w:val="22"/>
              </w:rPr>
            </w:pPr>
            <w:r>
              <w:rPr>
                <w:b/>
                <w:bCs/>
                <w:i/>
                <w:iCs/>
                <w:sz w:val="22"/>
                <w:szCs w:val="22"/>
              </w:rPr>
              <w:t>38</w:t>
            </w:r>
          </w:p>
        </w:tc>
        <w:tc>
          <w:tcPr>
            <w:tcW w:w="3119" w:type="dxa"/>
            <w:tcBorders>
              <w:top w:val="nil"/>
              <w:left w:val="nil"/>
              <w:bottom w:val="single" w:sz="4" w:space="0" w:color="auto"/>
              <w:right w:val="single" w:sz="4" w:space="0" w:color="auto"/>
            </w:tcBorders>
            <w:shd w:val="clear" w:color="auto" w:fill="auto"/>
            <w:noWrap/>
            <w:vAlign w:val="center"/>
            <w:hideMark/>
          </w:tcPr>
          <w:p w:rsidR="00714915" w:rsidRDefault="00714915">
            <w:pPr>
              <w:jc w:val="center"/>
              <w:rPr>
                <w:b/>
                <w:bCs/>
                <w:i/>
                <w:iCs/>
                <w:sz w:val="22"/>
                <w:szCs w:val="22"/>
              </w:rPr>
            </w:pPr>
            <w:r>
              <w:rPr>
                <w:b/>
                <w:bCs/>
                <w:i/>
                <w:iCs/>
                <w:sz w:val="22"/>
                <w:szCs w:val="22"/>
              </w:rPr>
              <w:t>38</w:t>
            </w:r>
          </w:p>
        </w:tc>
      </w:tr>
    </w:tbl>
    <w:p w:rsidR="00714915" w:rsidRDefault="00714915" w:rsidP="004A7C8E">
      <w:pPr>
        <w:rPr>
          <w:rFonts w:ascii="Times New Roman" w:eastAsia="Calibri" w:hAnsi="Times New Roman" w:cs="Times New Roman"/>
          <w:color w:val="auto"/>
          <w:sz w:val="28"/>
          <w:szCs w:val="28"/>
          <w:lang w:val="uk-UA" w:bidi="ar-SA"/>
        </w:rPr>
      </w:pPr>
    </w:p>
    <w:p w:rsidR="00714915" w:rsidRDefault="00714915">
      <w:pP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br w:type="page"/>
      </w:r>
    </w:p>
    <w:tbl>
      <w:tblPr>
        <w:tblW w:w="8565" w:type="dxa"/>
        <w:tblInd w:w="108" w:type="dxa"/>
        <w:tblLook w:val="04A0" w:firstRow="1" w:lastRow="0" w:firstColumn="1" w:lastColumn="0" w:noHBand="0" w:noVBand="1"/>
      </w:tblPr>
      <w:tblGrid>
        <w:gridCol w:w="284"/>
        <w:gridCol w:w="3969"/>
        <w:gridCol w:w="2156"/>
        <w:gridCol w:w="2156"/>
      </w:tblGrid>
      <w:tr w:rsidR="000E2928" w:rsidRPr="000E2928" w:rsidTr="000E2928">
        <w:trPr>
          <w:trHeight w:val="1245"/>
        </w:trPr>
        <w:tc>
          <w:tcPr>
            <w:tcW w:w="6409" w:type="dxa"/>
            <w:gridSpan w:val="3"/>
            <w:tcBorders>
              <w:top w:val="nil"/>
              <w:left w:val="nil"/>
              <w:bottom w:val="nil"/>
              <w:right w:val="nil"/>
            </w:tcBorders>
            <w:shd w:val="clear" w:color="auto" w:fill="auto"/>
            <w:hideMark/>
          </w:tcPr>
          <w:p w:rsidR="000E2928" w:rsidRDefault="000E2928" w:rsidP="000E2928">
            <w:pPr>
              <w:widowControl/>
              <w:jc w:val="center"/>
              <w:rPr>
                <w:rFonts w:ascii="Times New Roman" w:eastAsia="Times New Roman" w:hAnsi="Times New Roman" w:cs="Times New Roman"/>
                <w:b/>
                <w:bCs/>
                <w:color w:val="auto"/>
                <w:lang w:val="uk-UA" w:eastAsia="uk-UA" w:bidi="ar-SA"/>
              </w:rPr>
            </w:pPr>
            <w:r w:rsidRPr="00714915">
              <w:rPr>
                <w:rFonts w:ascii="Times New Roman" w:eastAsia="Times New Roman" w:hAnsi="Times New Roman" w:cs="Times New Roman"/>
                <w:b/>
                <w:bCs/>
                <w:color w:val="auto"/>
                <w:lang w:val="uk-UA" w:eastAsia="uk-UA" w:bidi="ar-SA"/>
              </w:rPr>
              <w:lastRenderedPageBreak/>
              <w:t>Навчальний план 11  класів</w:t>
            </w:r>
          </w:p>
          <w:p w:rsidR="000E2928" w:rsidRPr="00714915" w:rsidRDefault="000E2928" w:rsidP="000E2928">
            <w:pPr>
              <w:widowControl/>
              <w:jc w:val="center"/>
              <w:rPr>
                <w:rFonts w:ascii="Times New Roman" w:eastAsia="Times New Roman" w:hAnsi="Times New Roman" w:cs="Times New Roman"/>
                <w:b/>
                <w:bCs/>
                <w:color w:val="auto"/>
                <w:lang w:val="uk-UA" w:eastAsia="uk-UA" w:bidi="ar-SA"/>
              </w:rPr>
            </w:pPr>
            <w:r w:rsidRPr="00714915">
              <w:rPr>
                <w:rFonts w:ascii="Times New Roman" w:eastAsia="Times New Roman" w:hAnsi="Times New Roman" w:cs="Times New Roman"/>
                <w:color w:val="auto"/>
                <w:lang w:val="uk-UA" w:eastAsia="uk-UA" w:bidi="ar-SA"/>
              </w:rPr>
              <w:t>загальнооосвітньої спеціалізованої школи І-ІІІ ступенів фізико-математичного профілю №12 м.Чернігова на 2021-2022 н.р.</w:t>
            </w:r>
          </w:p>
        </w:tc>
        <w:tc>
          <w:tcPr>
            <w:tcW w:w="2156" w:type="dxa"/>
            <w:tcBorders>
              <w:top w:val="nil"/>
              <w:left w:val="nil"/>
              <w:bottom w:val="nil"/>
              <w:right w:val="nil"/>
            </w:tcBorders>
          </w:tcPr>
          <w:p w:rsidR="000E2928" w:rsidRPr="00714915" w:rsidRDefault="000E2928" w:rsidP="000E2928">
            <w:pPr>
              <w:widowControl/>
              <w:jc w:val="center"/>
              <w:rPr>
                <w:rFonts w:ascii="Times New Roman" w:eastAsia="Times New Roman" w:hAnsi="Times New Roman" w:cs="Times New Roman"/>
                <w:b/>
                <w:bCs/>
                <w:color w:val="auto"/>
                <w:lang w:val="uk-UA" w:eastAsia="uk-UA" w:bidi="ar-SA"/>
              </w:rPr>
            </w:pPr>
          </w:p>
        </w:tc>
      </w:tr>
      <w:tr w:rsidR="000E2928" w:rsidRPr="00714915" w:rsidTr="00E0312D">
        <w:trPr>
          <w:trHeight w:val="520"/>
        </w:trPr>
        <w:tc>
          <w:tcPr>
            <w:tcW w:w="284" w:type="dxa"/>
            <w:tcBorders>
              <w:right w:val="single" w:sz="4" w:space="0" w:color="auto"/>
            </w:tcBorders>
            <w:shd w:val="clear" w:color="auto" w:fill="auto"/>
            <w:vAlign w:val="center"/>
            <w:hideMark/>
          </w:tcPr>
          <w:p w:rsidR="000E2928" w:rsidRPr="00714915" w:rsidRDefault="000E2928" w:rsidP="00714915">
            <w:pPr>
              <w:widowControl/>
              <w:rPr>
                <w:rFonts w:ascii="Times New Roman" w:eastAsia="Times New Roman" w:hAnsi="Times New Roman" w:cs="Times New Roman"/>
                <w:color w:val="auto"/>
                <w:sz w:val="20"/>
                <w:szCs w:val="20"/>
                <w:lang w:val="uk-UA" w:eastAsia="uk-UA" w:bidi="ar-SA"/>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928" w:rsidRPr="00714915" w:rsidRDefault="000E2928" w:rsidP="00714915">
            <w:pPr>
              <w:widowControl/>
              <w:jc w:val="center"/>
              <w:rPr>
                <w:rFonts w:ascii="Times New Roman" w:eastAsia="Times New Roman" w:hAnsi="Times New Roman" w:cs="Times New Roman"/>
                <w:b/>
                <w:bCs/>
                <w:color w:val="auto"/>
                <w:sz w:val="22"/>
                <w:szCs w:val="22"/>
                <w:lang w:val="uk-UA" w:eastAsia="uk-UA" w:bidi="ar-SA"/>
              </w:rPr>
            </w:pPr>
            <w:r w:rsidRPr="00714915">
              <w:rPr>
                <w:rFonts w:ascii="Times New Roman" w:eastAsia="Times New Roman" w:hAnsi="Times New Roman" w:cs="Times New Roman"/>
                <w:b/>
                <w:bCs/>
                <w:color w:val="auto"/>
                <w:sz w:val="22"/>
                <w:szCs w:val="22"/>
                <w:lang w:val="uk-UA" w:eastAsia="uk-UA" w:bidi="ar-SA"/>
              </w:rPr>
              <w:t>Навчальні предмети</w:t>
            </w:r>
          </w:p>
        </w:tc>
        <w:tc>
          <w:tcPr>
            <w:tcW w:w="2156" w:type="dxa"/>
            <w:tcBorders>
              <w:top w:val="single" w:sz="4" w:space="0" w:color="auto"/>
              <w:left w:val="nil"/>
              <w:bottom w:val="single" w:sz="4" w:space="0" w:color="auto"/>
              <w:right w:val="single" w:sz="4" w:space="0" w:color="auto"/>
            </w:tcBorders>
            <w:shd w:val="clear" w:color="auto" w:fill="auto"/>
            <w:hideMark/>
          </w:tcPr>
          <w:p w:rsidR="000E2928" w:rsidRPr="00714915" w:rsidRDefault="000E2928" w:rsidP="00714915">
            <w:pPr>
              <w:widowControl/>
              <w:jc w:val="center"/>
              <w:rPr>
                <w:rFonts w:ascii="Arial CYR" w:eastAsia="Times New Roman" w:hAnsi="Arial CYR" w:cs="Arial CYR"/>
                <w:color w:val="auto"/>
                <w:sz w:val="20"/>
                <w:szCs w:val="20"/>
                <w:lang w:val="uk-UA" w:eastAsia="uk-UA" w:bidi="ar-SA"/>
              </w:rPr>
            </w:pPr>
            <w:r w:rsidRPr="00714915">
              <w:rPr>
                <w:rFonts w:ascii="Arial CYR" w:eastAsia="Times New Roman" w:hAnsi="Arial CYR" w:cs="Arial CYR"/>
                <w:color w:val="auto"/>
                <w:sz w:val="20"/>
                <w:szCs w:val="20"/>
                <w:lang w:val="uk-UA" w:eastAsia="uk-UA" w:bidi="ar-SA"/>
              </w:rPr>
              <w:t> </w:t>
            </w:r>
          </w:p>
          <w:p w:rsidR="000E2928" w:rsidRPr="00714915" w:rsidRDefault="000E2928" w:rsidP="00714915">
            <w:pPr>
              <w:widowControl/>
              <w:jc w:val="center"/>
              <w:rPr>
                <w:rFonts w:ascii="Arial CYR" w:eastAsia="Times New Roman" w:hAnsi="Arial CYR" w:cs="Arial CYR"/>
                <w:color w:val="auto"/>
                <w:sz w:val="20"/>
                <w:szCs w:val="20"/>
                <w:lang w:val="uk-UA" w:eastAsia="uk-UA" w:bidi="ar-SA"/>
              </w:rPr>
            </w:pPr>
            <w:r w:rsidRPr="00714915">
              <w:rPr>
                <w:rFonts w:ascii="Arial CYR" w:eastAsia="Times New Roman" w:hAnsi="Arial CYR" w:cs="Arial CYR"/>
                <w:color w:val="auto"/>
                <w:sz w:val="20"/>
                <w:szCs w:val="20"/>
                <w:lang w:val="uk-UA" w:eastAsia="uk-UA" w:bidi="ar-SA"/>
              </w:rPr>
              <w:t>11</w:t>
            </w:r>
            <w:r>
              <w:rPr>
                <w:rFonts w:ascii="Arial CYR" w:eastAsia="Times New Roman" w:hAnsi="Arial CYR" w:cs="Arial CYR"/>
                <w:color w:val="auto"/>
                <w:sz w:val="20"/>
                <w:szCs w:val="20"/>
                <w:lang w:val="uk-UA" w:eastAsia="uk-UA" w:bidi="ar-SA"/>
              </w:rPr>
              <w:t xml:space="preserve"> </w:t>
            </w:r>
            <w:r w:rsidRPr="00714915">
              <w:rPr>
                <w:rFonts w:ascii="Arial CYR" w:eastAsia="Times New Roman" w:hAnsi="Arial CYR" w:cs="Arial CYR"/>
                <w:color w:val="auto"/>
                <w:sz w:val="20"/>
                <w:szCs w:val="20"/>
                <w:lang w:val="uk-UA" w:eastAsia="uk-UA" w:bidi="ar-SA"/>
              </w:rPr>
              <w:t>А-Б</w:t>
            </w:r>
          </w:p>
        </w:tc>
        <w:tc>
          <w:tcPr>
            <w:tcW w:w="2156" w:type="dxa"/>
            <w:tcBorders>
              <w:top w:val="single" w:sz="4" w:space="0" w:color="auto"/>
              <w:left w:val="nil"/>
              <w:bottom w:val="single" w:sz="4" w:space="0" w:color="auto"/>
              <w:right w:val="single" w:sz="4" w:space="0" w:color="auto"/>
            </w:tcBorders>
            <w:vAlign w:val="center"/>
          </w:tcPr>
          <w:p w:rsidR="000E2928" w:rsidRDefault="000E2928" w:rsidP="00680671">
            <w:pPr>
              <w:jc w:val="center"/>
              <w:rPr>
                <w:rFonts w:ascii="Arial CYR" w:hAnsi="Arial CYR" w:cs="Arial CYR"/>
                <w:sz w:val="20"/>
                <w:szCs w:val="20"/>
              </w:rPr>
            </w:pPr>
            <w:r>
              <w:rPr>
                <w:rFonts w:ascii="Arial CYR" w:hAnsi="Arial CYR" w:cs="Arial CYR"/>
                <w:sz w:val="20"/>
                <w:szCs w:val="20"/>
                <w:lang w:val="uk-UA"/>
              </w:rPr>
              <w:t>11</w:t>
            </w:r>
            <w:r>
              <w:rPr>
                <w:rFonts w:ascii="Arial CYR" w:hAnsi="Arial CYR" w:cs="Arial CYR"/>
                <w:sz w:val="20"/>
                <w:szCs w:val="20"/>
              </w:rPr>
              <w:t>-В</w:t>
            </w:r>
          </w:p>
        </w:tc>
      </w:tr>
      <w:tr w:rsidR="000E2928" w:rsidRPr="00714915" w:rsidTr="000E2928">
        <w:trPr>
          <w:trHeight w:val="510"/>
        </w:trPr>
        <w:tc>
          <w:tcPr>
            <w:tcW w:w="284" w:type="dxa"/>
            <w:tcBorders>
              <w:right w:val="single" w:sz="4" w:space="0" w:color="auto"/>
            </w:tcBorders>
            <w:shd w:val="clear" w:color="auto" w:fill="auto"/>
            <w:noWrap/>
            <w:vAlign w:val="bottom"/>
            <w:hideMark/>
          </w:tcPr>
          <w:p w:rsidR="000E2928" w:rsidRPr="00714915" w:rsidRDefault="000E2928" w:rsidP="00714915">
            <w:pPr>
              <w:widowControl/>
              <w:jc w:val="center"/>
              <w:rPr>
                <w:rFonts w:ascii="Arial CYR" w:eastAsia="Times New Roman" w:hAnsi="Arial CYR" w:cs="Arial CYR"/>
                <w:color w:val="auto"/>
                <w:sz w:val="20"/>
                <w:szCs w:val="20"/>
                <w:lang w:val="uk-UA" w:eastAsia="uk-UA" w:bidi="ar-SA"/>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E2928" w:rsidRPr="00714915" w:rsidRDefault="000E2928" w:rsidP="00714915">
            <w:pPr>
              <w:widowControl/>
              <w:rPr>
                <w:rFonts w:ascii="Times New Roman" w:eastAsia="Times New Roman" w:hAnsi="Times New Roman" w:cs="Times New Roman"/>
                <w:b/>
                <w:bCs/>
                <w:i/>
                <w:iCs/>
                <w:color w:val="auto"/>
                <w:sz w:val="22"/>
                <w:szCs w:val="22"/>
                <w:lang w:val="uk-UA" w:eastAsia="uk-UA" w:bidi="ar-SA"/>
              </w:rPr>
            </w:pPr>
            <w:r w:rsidRPr="00714915">
              <w:rPr>
                <w:rFonts w:ascii="Times New Roman" w:eastAsia="Times New Roman" w:hAnsi="Times New Roman" w:cs="Times New Roman"/>
                <w:b/>
                <w:bCs/>
                <w:i/>
                <w:iCs/>
                <w:color w:val="auto"/>
                <w:sz w:val="22"/>
                <w:szCs w:val="22"/>
                <w:lang w:val="uk-UA" w:eastAsia="uk-UA" w:bidi="ar-SA"/>
              </w:rPr>
              <w:t>Предмети</w:t>
            </w:r>
          </w:p>
        </w:tc>
        <w:tc>
          <w:tcPr>
            <w:tcW w:w="2156" w:type="dxa"/>
            <w:tcBorders>
              <w:top w:val="single" w:sz="4" w:space="0" w:color="auto"/>
              <w:left w:val="nil"/>
              <w:bottom w:val="single" w:sz="4" w:space="0" w:color="auto"/>
              <w:right w:val="single" w:sz="4" w:space="0" w:color="auto"/>
            </w:tcBorders>
            <w:shd w:val="clear" w:color="auto" w:fill="auto"/>
            <w:vAlign w:val="bottom"/>
            <w:hideMark/>
          </w:tcPr>
          <w:p w:rsidR="000E2928" w:rsidRPr="00714915" w:rsidRDefault="000E2928" w:rsidP="00714915">
            <w:pPr>
              <w:widowControl/>
              <w:jc w:val="center"/>
              <w:rPr>
                <w:rFonts w:ascii="Arial CYR" w:eastAsia="Times New Roman" w:hAnsi="Arial CYR" w:cs="Arial CYR"/>
                <w:i/>
                <w:iCs/>
                <w:color w:val="auto"/>
                <w:sz w:val="20"/>
                <w:szCs w:val="20"/>
                <w:lang w:val="uk-UA" w:eastAsia="uk-UA" w:bidi="ar-SA"/>
              </w:rPr>
            </w:pPr>
            <w:r w:rsidRPr="00714915">
              <w:rPr>
                <w:rFonts w:ascii="Arial CYR" w:eastAsia="Times New Roman" w:hAnsi="Arial CYR" w:cs="Arial CYR"/>
                <w:i/>
                <w:iCs/>
                <w:color w:val="auto"/>
                <w:sz w:val="20"/>
                <w:szCs w:val="20"/>
                <w:lang w:val="uk-UA" w:eastAsia="uk-UA" w:bidi="ar-SA"/>
              </w:rPr>
              <w:t>фізико-математичний</w:t>
            </w:r>
          </w:p>
        </w:tc>
        <w:tc>
          <w:tcPr>
            <w:tcW w:w="2156" w:type="dxa"/>
            <w:tcBorders>
              <w:top w:val="single" w:sz="4" w:space="0" w:color="auto"/>
              <w:left w:val="nil"/>
              <w:bottom w:val="single" w:sz="4" w:space="0" w:color="auto"/>
              <w:right w:val="single" w:sz="4" w:space="0" w:color="auto"/>
            </w:tcBorders>
          </w:tcPr>
          <w:p w:rsidR="000E2928" w:rsidRDefault="000E2928" w:rsidP="00680671">
            <w:pPr>
              <w:jc w:val="center"/>
              <w:rPr>
                <w:rFonts w:ascii="Calibri" w:hAnsi="Calibri" w:cs="Arial CYR"/>
                <w:b/>
                <w:bCs/>
                <w:i/>
                <w:iCs/>
                <w:sz w:val="20"/>
                <w:szCs w:val="20"/>
              </w:rPr>
            </w:pPr>
            <w:r>
              <w:rPr>
                <w:rFonts w:ascii="Calibri" w:hAnsi="Calibri" w:cs="Arial CYR"/>
                <w:b/>
                <w:bCs/>
                <w:i/>
                <w:iCs/>
                <w:sz w:val="20"/>
                <w:szCs w:val="20"/>
              </w:rPr>
              <w:t>Іноземн.філології</w:t>
            </w:r>
          </w:p>
        </w:tc>
      </w:tr>
      <w:tr w:rsidR="000E2928" w:rsidRPr="00714915" w:rsidTr="000E2928">
        <w:trPr>
          <w:trHeight w:val="300"/>
        </w:trPr>
        <w:tc>
          <w:tcPr>
            <w:tcW w:w="284" w:type="dxa"/>
            <w:tcBorders>
              <w:left w:val="nil"/>
              <w:bottom w:val="nil"/>
              <w:right w:val="nil"/>
            </w:tcBorders>
            <w:shd w:val="clear" w:color="auto" w:fill="auto"/>
            <w:noWrap/>
            <w:vAlign w:val="bottom"/>
            <w:hideMark/>
          </w:tcPr>
          <w:p w:rsidR="000E2928" w:rsidRPr="00714915" w:rsidRDefault="000E2928" w:rsidP="00714915">
            <w:pPr>
              <w:widowControl/>
              <w:jc w:val="center"/>
              <w:rPr>
                <w:rFonts w:ascii="Arial CYR" w:eastAsia="Times New Roman" w:hAnsi="Arial CYR" w:cs="Arial CYR"/>
                <w:i/>
                <w:iCs/>
                <w:color w:val="auto"/>
                <w:sz w:val="20"/>
                <w:szCs w:val="20"/>
                <w:lang w:val="uk-UA" w:eastAsia="uk-UA" w:bidi="ar-SA"/>
              </w:rPr>
            </w:pPr>
          </w:p>
        </w:tc>
        <w:tc>
          <w:tcPr>
            <w:tcW w:w="3969" w:type="dxa"/>
            <w:tcBorders>
              <w:top w:val="nil"/>
              <w:left w:val="single" w:sz="4" w:space="0" w:color="auto"/>
              <w:bottom w:val="single" w:sz="4" w:space="0" w:color="auto"/>
              <w:right w:val="single" w:sz="4" w:space="0" w:color="auto"/>
            </w:tcBorders>
            <w:shd w:val="clear" w:color="auto" w:fill="auto"/>
            <w:hideMark/>
          </w:tcPr>
          <w:p w:rsidR="000E2928" w:rsidRPr="00714915" w:rsidRDefault="000E2928" w:rsidP="00714915">
            <w:pPr>
              <w:widowControl/>
              <w:rPr>
                <w:rFonts w:ascii="Times New Roman" w:eastAsia="Times New Roman" w:hAnsi="Times New Roman" w:cs="Times New Roman"/>
                <w:b/>
                <w:bCs/>
                <w:i/>
                <w:iCs/>
                <w:color w:val="auto"/>
                <w:sz w:val="22"/>
                <w:szCs w:val="22"/>
                <w:lang w:val="uk-UA" w:eastAsia="uk-UA" w:bidi="ar-SA"/>
              </w:rPr>
            </w:pPr>
            <w:r w:rsidRPr="00714915">
              <w:rPr>
                <w:rFonts w:ascii="Times New Roman" w:eastAsia="Times New Roman" w:hAnsi="Times New Roman" w:cs="Times New Roman"/>
                <w:b/>
                <w:bCs/>
                <w:i/>
                <w:iCs/>
                <w:color w:val="auto"/>
                <w:sz w:val="22"/>
                <w:szCs w:val="22"/>
                <w:lang w:val="uk-UA" w:eastAsia="uk-UA" w:bidi="ar-SA"/>
              </w:rPr>
              <w:t>Базові предмети</w:t>
            </w:r>
          </w:p>
        </w:tc>
        <w:tc>
          <w:tcPr>
            <w:tcW w:w="2156" w:type="dxa"/>
            <w:tcBorders>
              <w:top w:val="nil"/>
              <w:left w:val="nil"/>
              <w:bottom w:val="single" w:sz="4" w:space="0" w:color="auto"/>
              <w:right w:val="single" w:sz="4" w:space="0" w:color="auto"/>
            </w:tcBorders>
            <w:shd w:val="clear" w:color="auto" w:fill="auto"/>
            <w:vAlign w:val="center"/>
            <w:hideMark/>
          </w:tcPr>
          <w:p w:rsidR="000E2928" w:rsidRPr="00714915" w:rsidRDefault="000E2928" w:rsidP="00714915">
            <w:pPr>
              <w:widowControl/>
              <w:jc w:val="center"/>
              <w:rPr>
                <w:rFonts w:ascii="Arial CYR" w:eastAsia="Times New Roman" w:hAnsi="Arial CYR" w:cs="Arial CYR"/>
                <w:i/>
                <w:iCs/>
                <w:color w:val="auto"/>
                <w:sz w:val="20"/>
                <w:szCs w:val="20"/>
                <w:lang w:val="uk-UA" w:eastAsia="uk-UA" w:bidi="ar-SA"/>
              </w:rPr>
            </w:pPr>
            <w:r w:rsidRPr="00714915">
              <w:rPr>
                <w:rFonts w:ascii="Arial CYR" w:eastAsia="Times New Roman" w:hAnsi="Arial CYR" w:cs="Arial CYR"/>
                <w:i/>
                <w:iCs/>
                <w:color w:val="auto"/>
                <w:sz w:val="20"/>
                <w:szCs w:val="20"/>
                <w:lang w:val="uk-UA" w:eastAsia="uk-UA" w:bidi="ar-SA"/>
              </w:rPr>
              <w:t> </w:t>
            </w:r>
          </w:p>
        </w:tc>
        <w:tc>
          <w:tcPr>
            <w:tcW w:w="2156" w:type="dxa"/>
            <w:tcBorders>
              <w:top w:val="nil"/>
              <w:left w:val="nil"/>
              <w:bottom w:val="single" w:sz="4" w:space="0" w:color="auto"/>
              <w:right w:val="single" w:sz="4" w:space="0" w:color="auto"/>
            </w:tcBorders>
          </w:tcPr>
          <w:p w:rsidR="000E2928" w:rsidRPr="00714915" w:rsidRDefault="000E2928" w:rsidP="00714915">
            <w:pPr>
              <w:widowControl/>
              <w:jc w:val="center"/>
              <w:rPr>
                <w:rFonts w:ascii="Arial CYR" w:eastAsia="Times New Roman" w:hAnsi="Arial CYR" w:cs="Arial CYR"/>
                <w:i/>
                <w:iCs/>
                <w:color w:val="auto"/>
                <w:sz w:val="20"/>
                <w:szCs w:val="20"/>
                <w:lang w:val="uk-UA" w:eastAsia="uk-UA" w:bidi="ar-SA"/>
              </w:rPr>
            </w:pPr>
          </w:p>
        </w:tc>
      </w:tr>
      <w:tr w:rsidR="000E2928" w:rsidRPr="00714915" w:rsidTr="00CE3066">
        <w:trPr>
          <w:trHeight w:val="300"/>
        </w:trPr>
        <w:tc>
          <w:tcPr>
            <w:tcW w:w="284" w:type="dxa"/>
            <w:tcBorders>
              <w:top w:val="nil"/>
              <w:left w:val="nil"/>
              <w:bottom w:val="nil"/>
              <w:right w:val="nil"/>
            </w:tcBorders>
            <w:shd w:val="clear" w:color="auto" w:fill="auto"/>
            <w:noWrap/>
            <w:vAlign w:val="bottom"/>
            <w:hideMark/>
          </w:tcPr>
          <w:p w:rsidR="000E2928" w:rsidRPr="00714915" w:rsidRDefault="000E2928" w:rsidP="00714915">
            <w:pPr>
              <w:widowControl/>
              <w:jc w:val="center"/>
              <w:rPr>
                <w:rFonts w:ascii="Arial CYR" w:eastAsia="Times New Roman" w:hAnsi="Arial CYR" w:cs="Arial CYR"/>
                <w:i/>
                <w:iCs/>
                <w:color w:val="auto"/>
                <w:sz w:val="20"/>
                <w:szCs w:val="20"/>
                <w:lang w:val="uk-UA" w:eastAsia="uk-UA" w:bidi="ar-SA"/>
              </w:rPr>
            </w:pPr>
          </w:p>
        </w:tc>
        <w:tc>
          <w:tcPr>
            <w:tcW w:w="3969" w:type="dxa"/>
            <w:tcBorders>
              <w:top w:val="nil"/>
              <w:left w:val="single" w:sz="4" w:space="0" w:color="auto"/>
              <w:bottom w:val="single" w:sz="4" w:space="0" w:color="auto"/>
              <w:right w:val="single" w:sz="4" w:space="0" w:color="auto"/>
            </w:tcBorders>
            <w:shd w:val="clear" w:color="auto" w:fill="auto"/>
            <w:hideMark/>
          </w:tcPr>
          <w:p w:rsidR="000E2928" w:rsidRPr="00714915" w:rsidRDefault="000E2928" w:rsidP="00714915">
            <w:pPr>
              <w:widowControl/>
              <w:rPr>
                <w:rFonts w:ascii="Times New Roman" w:eastAsia="Times New Roman" w:hAnsi="Times New Roman" w:cs="Times New Roman"/>
                <w:color w:val="auto"/>
                <w:sz w:val="22"/>
                <w:szCs w:val="22"/>
                <w:lang w:val="uk-UA" w:eastAsia="uk-UA" w:bidi="ar-SA"/>
              </w:rPr>
            </w:pPr>
            <w:r w:rsidRPr="00714915">
              <w:rPr>
                <w:rFonts w:ascii="Times New Roman" w:eastAsia="Times New Roman" w:hAnsi="Times New Roman" w:cs="Times New Roman"/>
                <w:color w:val="auto"/>
                <w:sz w:val="22"/>
                <w:szCs w:val="22"/>
                <w:lang w:val="uk-UA" w:eastAsia="uk-UA" w:bidi="ar-SA"/>
              </w:rPr>
              <w:t>Українська мова</w:t>
            </w:r>
          </w:p>
        </w:tc>
        <w:tc>
          <w:tcPr>
            <w:tcW w:w="2156" w:type="dxa"/>
            <w:tcBorders>
              <w:top w:val="nil"/>
              <w:left w:val="nil"/>
              <w:bottom w:val="single" w:sz="4" w:space="0" w:color="auto"/>
              <w:right w:val="single" w:sz="4" w:space="0" w:color="auto"/>
            </w:tcBorders>
            <w:shd w:val="clear" w:color="auto" w:fill="auto"/>
            <w:noWrap/>
            <w:vAlign w:val="bottom"/>
            <w:hideMark/>
          </w:tcPr>
          <w:p w:rsidR="000E2928" w:rsidRPr="00714915" w:rsidRDefault="000E2928" w:rsidP="00714915">
            <w:pPr>
              <w:widowControl/>
              <w:jc w:val="center"/>
              <w:rPr>
                <w:rFonts w:ascii="Arial CYR" w:eastAsia="Times New Roman" w:hAnsi="Arial CYR" w:cs="Arial CYR"/>
                <w:color w:val="auto"/>
                <w:sz w:val="20"/>
                <w:szCs w:val="20"/>
                <w:lang w:val="uk-UA" w:eastAsia="uk-UA" w:bidi="ar-SA"/>
              </w:rPr>
            </w:pPr>
            <w:r w:rsidRPr="00714915">
              <w:rPr>
                <w:rFonts w:ascii="Arial CYR" w:eastAsia="Times New Roman" w:hAnsi="Arial CYR" w:cs="Arial CYR"/>
                <w:color w:val="auto"/>
                <w:sz w:val="20"/>
                <w:szCs w:val="20"/>
                <w:lang w:val="uk-UA" w:eastAsia="uk-UA" w:bidi="ar-SA"/>
              </w:rPr>
              <w:t>2</w:t>
            </w:r>
          </w:p>
        </w:tc>
        <w:tc>
          <w:tcPr>
            <w:tcW w:w="2156" w:type="dxa"/>
            <w:tcBorders>
              <w:top w:val="nil"/>
              <w:left w:val="nil"/>
              <w:bottom w:val="single" w:sz="4" w:space="0" w:color="auto"/>
              <w:right w:val="single" w:sz="4" w:space="0" w:color="auto"/>
            </w:tcBorders>
            <w:vAlign w:val="bottom"/>
          </w:tcPr>
          <w:p w:rsidR="000E2928" w:rsidRPr="00714915" w:rsidRDefault="000E2928" w:rsidP="00680671">
            <w:pPr>
              <w:widowControl/>
              <w:jc w:val="center"/>
              <w:rPr>
                <w:rFonts w:ascii="Arial CYR" w:eastAsia="Times New Roman" w:hAnsi="Arial CYR" w:cs="Arial CYR"/>
                <w:color w:val="auto"/>
                <w:sz w:val="20"/>
                <w:szCs w:val="20"/>
                <w:lang w:val="uk-UA" w:eastAsia="uk-UA" w:bidi="ar-SA"/>
              </w:rPr>
            </w:pPr>
            <w:r w:rsidRPr="00714915">
              <w:rPr>
                <w:rFonts w:ascii="Arial CYR" w:eastAsia="Times New Roman" w:hAnsi="Arial CYR" w:cs="Arial CYR"/>
                <w:color w:val="auto"/>
                <w:sz w:val="20"/>
                <w:szCs w:val="20"/>
                <w:lang w:val="uk-UA" w:eastAsia="uk-UA" w:bidi="ar-SA"/>
              </w:rPr>
              <w:t>2</w:t>
            </w:r>
          </w:p>
        </w:tc>
      </w:tr>
      <w:tr w:rsidR="000E2928" w:rsidRPr="00714915" w:rsidTr="00CE3066">
        <w:trPr>
          <w:trHeight w:val="300"/>
        </w:trPr>
        <w:tc>
          <w:tcPr>
            <w:tcW w:w="284" w:type="dxa"/>
            <w:tcBorders>
              <w:top w:val="nil"/>
              <w:left w:val="nil"/>
              <w:bottom w:val="nil"/>
              <w:right w:val="nil"/>
            </w:tcBorders>
            <w:shd w:val="clear" w:color="auto" w:fill="auto"/>
            <w:noWrap/>
            <w:vAlign w:val="bottom"/>
            <w:hideMark/>
          </w:tcPr>
          <w:p w:rsidR="000E2928" w:rsidRPr="00714915" w:rsidRDefault="000E2928" w:rsidP="00714915">
            <w:pPr>
              <w:widowControl/>
              <w:jc w:val="center"/>
              <w:rPr>
                <w:rFonts w:ascii="Arial CYR" w:eastAsia="Times New Roman" w:hAnsi="Arial CYR" w:cs="Arial CYR"/>
                <w:color w:val="auto"/>
                <w:sz w:val="20"/>
                <w:szCs w:val="20"/>
                <w:lang w:val="uk-UA" w:eastAsia="uk-UA" w:bidi="ar-SA"/>
              </w:rPr>
            </w:pPr>
          </w:p>
        </w:tc>
        <w:tc>
          <w:tcPr>
            <w:tcW w:w="3969" w:type="dxa"/>
            <w:tcBorders>
              <w:top w:val="nil"/>
              <w:left w:val="single" w:sz="4" w:space="0" w:color="auto"/>
              <w:bottom w:val="single" w:sz="4" w:space="0" w:color="auto"/>
              <w:right w:val="single" w:sz="4" w:space="0" w:color="auto"/>
            </w:tcBorders>
            <w:shd w:val="clear" w:color="auto" w:fill="auto"/>
            <w:hideMark/>
          </w:tcPr>
          <w:p w:rsidR="000E2928" w:rsidRPr="00714915" w:rsidRDefault="000E2928" w:rsidP="00714915">
            <w:pPr>
              <w:widowControl/>
              <w:rPr>
                <w:rFonts w:ascii="Times New Roman" w:eastAsia="Times New Roman" w:hAnsi="Times New Roman" w:cs="Times New Roman"/>
                <w:color w:val="auto"/>
                <w:sz w:val="22"/>
                <w:szCs w:val="22"/>
                <w:lang w:val="uk-UA" w:eastAsia="uk-UA" w:bidi="ar-SA"/>
              </w:rPr>
            </w:pPr>
            <w:r w:rsidRPr="00714915">
              <w:rPr>
                <w:rFonts w:ascii="Times New Roman" w:eastAsia="Times New Roman" w:hAnsi="Times New Roman" w:cs="Times New Roman"/>
                <w:color w:val="auto"/>
                <w:sz w:val="22"/>
                <w:szCs w:val="22"/>
                <w:lang w:val="uk-UA" w:eastAsia="uk-UA" w:bidi="ar-SA"/>
              </w:rPr>
              <w:t>Українська  література</w:t>
            </w:r>
          </w:p>
        </w:tc>
        <w:tc>
          <w:tcPr>
            <w:tcW w:w="2156" w:type="dxa"/>
            <w:tcBorders>
              <w:top w:val="nil"/>
              <w:left w:val="nil"/>
              <w:bottom w:val="single" w:sz="4" w:space="0" w:color="auto"/>
              <w:right w:val="single" w:sz="4" w:space="0" w:color="auto"/>
            </w:tcBorders>
            <w:shd w:val="clear" w:color="auto" w:fill="auto"/>
            <w:noWrap/>
            <w:vAlign w:val="bottom"/>
            <w:hideMark/>
          </w:tcPr>
          <w:p w:rsidR="000E2928" w:rsidRPr="00714915" w:rsidRDefault="000E2928" w:rsidP="00714915">
            <w:pPr>
              <w:widowControl/>
              <w:jc w:val="center"/>
              <w:rPr>
                <w:rFonts w:ascii="Arial CYR" w:eastAsia="Times New Roman" w:hAnsi="Arial CYR" w:cs="Arial CYR"/>
                <w:color w:val="auto"/>
                <w:sz w:val="20"/>
                <w:szCs w:val="20"/>
                <w:lang w:val="uk-UA" w:eastAsia="uk-UA" w:bidi="ar-SA"/>
              </w:rPr>
            </w:pPr>
            <w:r w:rsidRPr="00714915">
              <w:rPr>
                <w:rFonts w:ascii="Arial CYR" w:eastAsia="Times New Roman" w:hAnsi="Arial CYR" w:cs="Arial CYR"/>
                <w:color w:val="auto"/>
                <w:sz w:val="20"/>
                <w:szCs w:val="20"/>
                <w:lang w:val="uk-UA" w:eastAsia="uk-UA" w:bidi="ar-SA"/>
              </w:rPr>
              <w:t>2</w:t>
            </w:r>
          </w:p>
        </w:tc>
        <w:tc>
          <w:tcPr>
            <w:tcW w:w="2156" w:type="dxa"/>
            <w:tcBorders>
              <w:top w:val="nil"/>
              <w:left w:val="nil"/>
              <w:bottom w:val="single" w:sz="4" w:space="0" w:color="auto"/>
              <w:right w:val="single" w:sz="4" w:space="0" w:color="auto"/>
            </w:tcBorders>
            <w:vAlign w:val="bottom"/>
          </w:tcPr>
          <w:p w:rsidR="000E2928" w:rsidRPr="00714915" w:rsidRDefault="000E2928" w:rsidP="00680671">
            <w:pPr>
              <w:widowControl/>
              <w:jc w:val="center"/>
              <w:rPr>
                <w:rFonts w:ascii="Arial CYR" w:eastAsia="Times New Roman" w:hAnsi="Arial CYR" w:cs="Arial CYR"/>
                <w:color w:val="auto"/>
                <w:sz w:val="20"/>
                <w:szCs w:val="20"/>
                <w:lang w:val="uk-UA" w:eastAsia="uk-UA" w:bidi="ar-SA"/>
              </w:rPr>
            </w:pPr>
            <w:r w:rsidRPr="00714915">
              <w:rPr>
                <w:rFonts w:ascii="Arial CYR" w:eastAsia="Times New Roman" w:hAnsi="Arial CYR" w:cs="Arial CYR"/>
                <w:color w:val="auto"/>
                <w:sz w:val="20"/>
                <w:szCs w:val="20"/>
                <w:lang w:val="uk-UA" w:eastAsia="uk-UA" w:bidi="ar-SA"/>
              </w:rPr>
              <w:t>2</w:t>
            </w:r>
          </w:p>
        </w:tc>
      </w:tr>
      <w:tr w:rsidR="000E2928" w:rsidRPr="00714915" w:rsidTr="00CE3066">
        <w:trPr>
          <w:trHeight w:val="300"/>
        </w:trPr>
        <w:tc>
          <w:tcPr>
            <w:tcW w:w="284" w:type="dxa"/>
            <w:tcBorders>
              <w:top w:val="nil"/>
              <w:left w:val="nil"/>
              <w:bottom w:val="nil"/>
              <w:right w:val="nil"/>
            </w:tcBorders>
            <w:shd w:val="clear" w:color="auto" w:fill="auto"/>
            <w:noWrap/>
            <w:vAlign w:val="bottom"/>
            <w:hideMark/>
          </w:tcPr>
          <w:p w:rsidR="000E2928" w:rsidRPr="00714915" w:rsidRDefault="000E2928" w:rsidP="00714915">
            <w:pPr>
              <w:widowControl/>
              <w:jc w:val="center"/>
              <w:rPr>
                <w:rFonts w:ascii="Arial CYR" w:eastAsia="Times New Roman" w:hAnsi="Arial CYR" w:cs="Arial CYR"/>
                <w:color w:val="auto"/>
                <w:sz w:val="20"/>
                <w:szCs w:val="20"/>
                <w:lang w:val="uk-UA" w:eastAsia="uk-UA" w:bidi="ar-SA"/>
              </w:rPr>
            </w:pPr>
          </w:p>
        </w:tc>
        <w:tc>
          <w:tcPr>
            <w:tcW w:w="3969" w:type="dxa"/>
            <w:tcBorders>
              <w:top w:val="nil"/>
              <w:left w:val="single" w:sz="4" w:space="0" w:color="auto"/>
              <w:bottom w:val="nil"/>
              <w:right w:val="single" w:sz="4" w:space="0" w:color="auto"/>
            </w:tcBorders>
            <w:shd w:val="clear" w:color="auto" w:fill="auto"/>
            <w:hideMark/>
          </w:tcPr>
          <w:p w:rsidR="000E2928" w:rsidRPr="00714915" w:rsidRDefault="000E2928" w:rsidP="00714915">
            <w:pPr>
              <w:widowControl/>
              <w:rPr>
                <w:rFonts w:ascii="Times New Roman" w:eastAsia="Times New Roman" w:hAnsi="Times New Roman" w:cs="Times New Roman"/>
                <w:color w:val="auto"/>
                <w:sz w:val="22"/>
                <w:szCs w:val="22"/>
                <w:lang w:val="uk-UA" w:eastAsia="uk-UA" w:bidi="ar-SA"/>
              </w:rPr>
            </w:pPr>
            <w:r w:rsidRPr="00714915">
              <w:rPr>
                <w:rFonts w:ascii="Times New Roman" w:eastAsia="Times New Roman" w:hAnsi="Times New Roman" w:cs="Times New Roman"/>
                <w:color w:val="auto"/>
                <w:sz w:val="22"/>
                <w:szCs w:val="22"/>
                <w:lang w:val="uk-UA" w:eastAsia="uk-UA" w:bidi="ar-SA"/>
              </w:rPr>
              <w:t>Зарубіжна література</w:t>
            </w:r>
          </w:p>
        </w:tc>
        <w:tc>
          <w:tcPr>
            <w:tcW w:w="2156" w:type="dxa"/>
            <w:tcBorders>
              <w:top w:val="nil"/>
              <w:left w:val="nil"/>
              <w:bottom w:val="single" w:sz="4" w:space="0" w:color="auto"/>
              <w:right w:val="single" w:sz="4" w:space="0" w:color="auto"/>
            </w:tcBorders>
            <w:shd w:val="clear" w:color="auto" w:fill="auto"/>
            <w:noWrap/>
            <w:vAlign w:val="bottom"/>
            <w:hideMark/>
          </w:tcPr>
          <w:p w:rsidR="000E2928" w:rsidRPr="00714915" w:rsidRDefault="000E2928" w:rsidP="00714915">
            <w:pPr>
              <w:widowControl/>
              <w:jc w:val="center"/>
              <w:rPr>
                <w:rFonts w:ascii="Arial CYR" w:eastAsia="Times New Roman" w:hAnsi="Arial CYR" w:cs="Arial CYR"/>
                <w:color w:val="auto"/>
                <w:sz w:val="20"/>
                <w:szCs w:val="20"/>
                <w:lang w:val="uk-UA" w:eastAsia="uk-UA" w:bidi="ar-SA"/>
              </w:rPr>
            </w:pPr>
            <w:r w:rsidRPr="00714915">
              <w:rPr>
                <w:rFonts w:ascii="Arial CYR" w:eastAsia="Times New Roman" w:hAnsi="Arial CYR" w:cs="Arial CYR"/>
                <w:color w:val="auto"/>
                <w:sz w:val="20"/>
                <w:szCs w:val="20"/>
                <w:lang w:val="uk-UA" w:eastAsia="uk-UA" w:bidi="ar-SA"/>
              </w:rPr>
              <w:t>1</w:t>
            </w:r>
          </w:p>
        </w:tc>
        <w:tc>
          <w:tcPr>
            <w:tcW w:w="2156" w:type="dxa"/>
            <w:tcBorders>
              <w:top w:val="nil"/>
              <w:left w:val="nil"/>
              <w:bottom w:val="single" w:sz="4" w:space="0" w:color="auto"/>
              <w:right w:val="single" w:sz="4" w:space="0" w:color="auto"/>
            </w:tcBorders>
            <w:vAlign w:val="bottom"/>
          </w:tcPr>
          <w:p w:rsidR="000E2928" w:rsidRPr="00714915" w:rsidRDefault="000E2928" w:rsidP="00680671">
            <w:pPr>
              <w:widowControl/>
              <w:jc w:val="center"/>
              <w:rPr>
                <w:rFonts w:ascii="Arial CYR" w:eastAsia="Times New Roman" w:hAnsi="Arial CYR" w:cs="Arial CYR"/>
                <w:color w:val="auto"/>
                <w:sz w:val="20"/>
                <w:szCs w:val="20"/>
                <w:lang w:val="uk-UA" w:eastAsia="uk-UA" w:bidi="ar-SA"/>
              </w:rPr>
            </w:pPr>
            <w:r w:rsidRPr="00714915">
              <w:rPr>
                <w:rFonts w:ascii="Arial CYR" w:eastAsia="Times New Roman" w:hAnsi="Arial CYR" w:cs="Arial CYR"/>
                <w:color w:val="auto"/>
                <w:sz w:val="20"/>
                <w:szCs w:val="20"/>
                <w:lang w:val="uk-UA" w:eastAsia="uk-UA" w:bidi="ar-SA"/>
              </w:rPr>
              <w:t>1</w:t>
            </w:r>
          </w:p>
        </w:tc>
      </w:tr>
      <w:tr w:rsidR="000E2928" w:rsidRPr="00714915" w:rsidTr="00CE3066">
        <w:trPr>
          <w:trHeight w:val="300"/>
        </w:trPr>
        <w:tc>
          <w:tcPr>
            <w:tcW w:w="284" w:type="dxa"/>
            <w:tcBorders>
              <w:top w:val="nil"/>
              <w:left w:val="nil"/>
              <w:bottom w:val="nil"/>
              <w:right w:val="nil"/>
            </w:tcBorders>
            <w:shd w:val="clear" w:color="auto" w:fill="auto"/>
            <w:noWrap/>
            <w:vAlign w:val="bottom"/>
            <w:hideMark/>
          </w:tcPr>
          <w:p w:rsidR="000E2928" w:rsidRPr="00714915" w:rsidRDefault="000E2928" w:rsidP="00714915">
            <w:pPr>
              <w:widowControl/>
              <w:jc w:val="center"/>
              <w:rPr>
                <w:rFonts w:ascii="Arial CYR" w:eastAsia="Times New Roman" w:hAnsi="Arial CYR" w:cs="Arial CYR"/>
                <w:color w:val="auto"/>
                <w:sz w:val="20"/>
                <w:szCs w:val="20"/>
                <w:lang w:val="uk-UA" w:eastAsia="uk-UA" w:bidi="ar-SA"/>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E2928" w:rsidRPr="00714915" w:rsidRDefault="000E2928" w:rsidP="00714915">
            <w:pPr>
              <w:widowControl/>
              <w:rPr>
                <w:rFonts w:ascii="Times New Roman" w:eastAsia="Times New Roman" w:hAnsi="Times New Roman" w:cs="Times New Roman"/>
                <w:color w:val="auto"/>
                <w:sz w:val="22"/>
                <w:szCs w:val="22"/>
                <w:lang w:val="uk-UA" w:eastAsia="uk-UA" w:bidi="ar-SA"/>
              </w:rPr>
            </w:pPr>
            <w:r w:rsidRPr="00714915">
              <w:rPr>
                <w:rFonts w:ascii="Times New Roman" w:eastAsia="Times New Roman" w:hAnsi="Times New Roman" w:cs="Times New Roman"/>
                <w:color w:val="auto"/>
                <w:sz w:val="22"/>
                <w:szCs w:val="22"/>
                <w:lang w:val="uk-UA" w:eastAsia="uk-UA" w:bidi="ar-SA"/>
              </w:rPr>
              <w:t>Іноземна мова(англ.)</w:t>
            </w:r>
          </w:p>
        </w:tc>
        <w:tc>
          <w:tcPr>
            <w:tcW w:w="2156" w:type="dxa"/>
            <w:tcBorders>
              <w:top w:val="nil"/>
              <w:left w:val="nil"/>
              <w:bottom w:val="single" w:sz="4" w:space="0" w:color="auto"/>
              <w:right w:val="single" w:sz="4" w:space="0" w:color="auto"/>
            </w:tcBorders>
            <w:shd w:val="clear" w:color="auto" w:fill="auto"/>
            <w:noWrap/>
            <w:vAlign w:val="bottom"/>
            <w:hideMark/>
          </w:tcPr>
          <w:p w:rsidR="000E2928" w:rsidRPr="00714915" w:rsidRDefault="000E2928" w:rsidP="00714915">
            <w:pPr>
              <w:widowControl/>
              <w:jc w:val="center"/>
              <w:rPr>
                <w:rFonts w:ascii="Arial CYR" w:eastAsia="Times New Roman" w:hAnsi="Arial CYR" w:cs="Arial CYR"/>
                <w:color w:val="auto"/>
                <w:sz w:val="20"/>
                <w:szCs w:val="20"/>
                <w:lang w:val="uk-UA" w:eastAsia="uk-UA" w:bidi="ar-SA"/>
              </w:rPr>
            </w:pPr>
            <w:r w:rsidRPr="00714915">
              <w:rPr>
                <w:rFonts w:ascii="Arial CYR" w:eastAsia="Times New Roman" w:hAnsi="Arial CYR" w:cs="Arial CYR"/>
                <w:color w:val="auto"/>
                <w:sz w:val="20"/>
                <w:szCs w:val="20"/>
                <w:lang w:val="uk-UA" w:eastAsia="uk-UA" w:bidi="ar-SA"/>
              </w:rPr>
              <w:t>2</w:t>
            </w:r>
          </w:p>
        </w:tc>
        <w:tc>
          <w:tcPr>
            <w:tcW w:w="2156" w:type="dxa"/>
            <w:tcBorders>
              <w:top w:val="nil"/>
              <w:left w:val="nil"/>
              <w:bottom w:val="single" w:sz="4" w:space="0" w:color="auto"/>
              <w:right w:val="single" w:sz="4" w:space="0" w:color="auto"/>
            </w:tcBorders>
            <w:vAlign w:val="bottom"/>
          </w:tcPr>
          <w:p w:rsidR="000E2928" w:rsidRPr="00714915" w:rsidRDefault="000E2928" w:rsidP="000E2928">
            <w:pPr>
              <w:widowControl/>
              <w:jc w:val="center"/>
              <w:rPr>
                <w:rFonts w:ascii="Arial CYR" w:eastAsia="Times New Roman" w:hAnsi="Arial CYR" w:cs="Arial CYR"/>
                <w:color w:val="auto"/>
                <w:sz w:val="20"/>
                <w:szCs w:val="20"/>
                <w:lang w:val="uk-UA" w:eastAsia="uk-UA" w:bidi="ar-SA"/>
              </w:rPr>
            </w:pPr>
            <w:r w:rsidRPr="00714915">
              <w:rPr>
                <w:rFonts w:ascii="Arial CYR" w:eastAsia="Times New Roman" w:hAnsi="Arial CYR" w:cs="Arial CYR"/>
                <w:color w:val="auto"/>
                <w:sz w:val="20"/>
                <w:szCs w:val="20"/>
                <w:lang w:val="uk-UA" w:eastAsia="uk-UA" w:bidi="ar-SA"/>
              </w:rPr>
              <w:t>2</w:t>
            </w:r>
            <w:r>
              <w:rPr>
                <w:rFonts w:ascii="Arial CYR" w:eastAsia="Times New Roman" w:hAnsi="Arial CYR" w:cs="Arial CYR"/>
                <w:color w:val="auto"/>
                <w:sz w:val="20"/>
                <w:szCs w:val="20"/>
                <w:lang w:val="uk-UA" w:eastAsia="uk-UA" w:bidi="ar-SA"/>
              </w:rPr>
              <w:t>+3</w:t>
            </w:r>
          </w:p>
        </w:tc>
      </w:tr>
      <w:tr w:rsidR="000E2928" w:rsidRPr="00714915" w:rsidTr="00CE3066">
        <w:trPr>
          <w:trHeight w:val="300"/>
        </w:trPr>
        <w:tc>
          <w:tcPr>
            <w:tcW w:w="284" w:type="dxa"/>
            <w:tcBorders>
              <w:top w:val="nil"/>
              <w:left w:val="nil"/>
              <w:bottom w:val="nil"/>
              <w:right w:val="nil"/>
            </w:tcBorders>
            <w:shd w:val="clear" w:color="auto" w:fill="auto"/>
            <w:noWrap/>
            <w:vAlign w:val="bottom"/>
          </w:tcPr>
          <w:p w:rsidR="000E2928" w:rsidRPr="00714915" w:rsidRDefault="000E2928" w:rsidP="00714915">
            <w:pPr>
              <w:widowControl/>
              <w:jc w:val="center"/>
              <w:rPr>
                <w:rFonts w:ascii="Arial CYR" w:eastAsia="Times New Roman" w:hAnsi="Arial CYR" w:cs="Arial CYR"/>
                <w:color w:val="auto"/>
                <w:sz w:val="20"/>
                <w:szCs w:val="20"/>
                <w:lang w:val="uk-UA" w:eastAsia="uk-UA" w:bidi="ar-S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E2928" w:rsidRPr="00714915" w:rsidRDefault="000E2928" w:rsidP="00714915">
            <w:pPr>
              <w:widowControl/>
              <w:rPr>
                <w:rFonts w:ascii="Times New Roman" w:eastAsia="Times New Roman" w:hAnsi="Times New Roman" w:cs="Times New Roman"/>
                <w:color w:val="auto"/>
                <w:sz w:val="22"/>
                <w:szCs w:val="22"/>
                <w:lang w:val="uk-UA" w:eastAsia="uk-UA" w:bidi="ar-SA"/>
              </w:rPr>
            </w:pPr>
            <w:r>
              <w:rPr>
                <w:sz w:val="22"/>
                <w:szCs w:val="22"/>
              </w:rPr>
              <w:t>Друга іноземна</w:t>
            </w:r>
            <w:r>
              <w:rPr>
                <w:sz w:val="22"/>
                <w:szCs w:val="22"/>
                <w:lang w:val="uk-UA"/>
              </w:rPr>
              <w:t xml:space="preserve"> </w:t>
            </w:r>
            <w:r>
              <w:rPr>
                <w:sz w:val="22"/>
                <w:szCs w:val="22"/>
              </w:rPr>
              <w:t>(нім.)</w:t>
            </w:r>
          </w:p>
        </w:tc>
        <w:tc>
          <w:tcPr>
            <w:tcW w:w="2156" w:type="dxa"/>
            <w:tcBorders>
              <w:top w:val="nil"/>
              <w:left w:val="nil"/>
              <w:bottom w:val="single" w:sz="4" w:space="0" w:color="auto"/>
              <w:right w:val="single" w:sz="4" w:space="0" w:color="auto"/>
            </w:tcBorders>
            <w:shd w:val="clear" w:color="auto" w:fill="auto"/>
            <w:noWrap/>
            <w:vAlign w:val="bottom"/>
          </w:tcPr>
          <w:p w:rsidR="000E2928" w:rsidRPr="00714915" w:rsidRDefault="000E2928" w:rsidP="000E2928">
            <w:pPr>
              <w:widowControl/>
              <w:jc w:val="center"/>
              <w:rPr>
                <w:rFonts w:ascii="Arial CYR" w:eastAsia="Times New Roman" w:hAnsi="Arial CYR" w:cs="Arial CYR"/>
                <w:color w:val="auto"/>
                <w:sz w:val="20"/>
                <w:szCs w:val="20"/>
                <w:lang w:val="uk-UA" w:eastAsia="uk-UA" w:bidi="ar-SA"/>
              </w:rPr>
            </w:pPr>
            <w:r>
              <w:rPr>
                <w:rFonts w:ascii="Arial CYR" w:eastAsia="Times New Roman" w:hAnsi="Arial CYR" w:cs="Arial CYR"/>
                <w:color w:val="auto"/>
                <w:sz w:val="20"/>
                <w:szCs w:val="20"/>
                <w:lang w:val="uk-UA" w:eastAsia="uk-UA" w:bidi="ar-SA"/>
              </w:rPr>
              <w:t>0</w:t>
            </w:r>
          </w:p>
        </w:tc>
        <w:tc>
          <w:tcPr>
            <w:tcW w:w="2156" w:type="dxa"/>
            <w:tcBorders>
              <w:top w:val="nil"/>
              <w:left w:val="nil"/>
              <w:bottom w:val="single" w:sz="4" w:space="0" w:color="auto"/>
              <w:right w:val="single" w:sz="4" w:space="0" w:color="auto"/>
            </w:tcBorders>
            <w:vAlign w:val="bottom"/>
          </w:tcPr>
          <w:p w:rsidR="000E2928" w:rsidRPr="00714915" w:rsidRDefault="000E2928" w:rsidP="000E2928">
            <w:pPr>
              <w:widowControl/>
              <w:jc w:val="center"/>
              <w:rPr>
                <w:rFonts w:ascii="Arial CYR" w:eastAsia="Times New Roman" w:hAnsi="Arial CYR" w:cs="Arial CYR"/>
                <w:color w:val="auto"/>
                <w:sz w:val="20"/>
                <w:szCs w:val="20"/>
                <w:lang w:val="uk-UA" w:eastAsia="uk-UA" w:bidi="ar-SA"/>
              </w:rPr>
            </w:pPr>
            <w:r>
              <w:rPr>
                <w:rFonts w:ascii="Arial CYR" w:eastAsia="Times New Roman" w:hAnsi="Arial CYR" w:cs="Arial CYR"/>
                <w:color w:val="auto"/>
                <w:sz w:val="20"/>
                <w:szCs w:val="20"/>
                <w:lang w:val="uk-UA" w:eastAsia="uk-UA" w:bidi="ar-SA"/>
              </w:rPr>
              <w:t>0+3</w:t>
            </w:r>
          </w:p>
        </w:tc>
      </w:tr>
      <w:tr w:rsidR="000E2928" w:rsidRPr="00714915" w:rsidTr="00CE3066">
        <w:trPr>
          <w:trHeight w:val="300"/>
        </w:trPr>
        <w:tc>
          <w:tcPr>
            <w:tcW w:w="284" w:type="dxa"/>
            <w:tcBorders>
              <w:top w:val="nil"/>
              <w:left w:val="nil"/>
              <w:bottom w:val="nil"/>
              <w:right w:val="nil"/>
            </w:tcBorders>
            <w:shd w:val="clear" w:color="auto" w:fill="auto"/>
            <w:noWrap/>
            <w:vAlign w:val="bottom"/>
            <w:hideMark/>
          </w:tcPr>
          <w:p w:rsidR="000E2928" w:rsidRPr="00714915" w:rsidRDefault="000E2928" w:rsidP="00714915">
            <w:pPr>
              <w:widowControl/>
              <w:jc w:val="center"/>
              <w:rPr>
                <w:rFonts w:ascii="Arial CYR" w:eastAsia="Times New Roman" w:hAnsi="Arial CYR" w:cs="Arial CYR"/>
                <w:color w:val="auto"/>
                <w:sz w:val="20"/>
                <w:szCs w:val="20"/>
                <w:lang w:val="uk-UA" w:eastAsia="uk-UA" w:bidi="ar-SA"/>
              </w:rPr>
            </w:pPr>
          </w:p>
        </w:tc>
        <w:tc>
          <w:tcPr>
            <w:tcW w:w="3969" w:type="dxa"/>
            <w:tcBorders>
              <w:top w:val="nil"/>
              <w:left w:val="single" w:sz="4" w:space="0" w:color="auto"/>
              <w:bottom w:val="single" w:sz="4" w:space="0" w:color="auto"/>
              <w:right w:val="single" w:sz="4" w:space="0" w:color="auto"/>
            </w:tcBorders>
            <w:shd w:val="clear" w:color="auto" w:fill="auto"/>
            <w:hideMark/>
          </w:tcPr>
          <w:p w:rsidR="000E2928" w:rsidRPr="00714915" w:rsidRDefault="000E2928" w:rsidP="00714915">
            <w:pPr>
              <w:widowControl/>
              <w:rPr>
                <w:rFonts w:ascii="Times New Roman" w:eastAsia="Times New Roman" w:hAnsi="Times New Roman" w:cs="Times New Roman"/>
                <w:color w:val="auto"/>
                <w:sz w:val="22"/>
                <w:szCs w:val="22"/>
                <w:lang w:val="uk-UA" w:eastAsia="uk-UA" w:bidi="ar-SA"/>
              </w:rPr>
            </w:pPr>
            <w:r w:rsidRPr="00714915">
              <w:rPr>
                <w:rFonts w:ascii="Times New Roman" w:eastAsia="Times New Roman" w:hAnsi="Times New Roman" w:cs="Times New Roman"/>
                <w:color w:val="auto"/>
                <w:sz w:val="22"/>
                <w:szCs w:val="22"/>
                <w:lang w:val="uk-UA" w:eastAsia="uk-UA" w:bidi="ar-SA"/>
              </w:rPr>
              <w:t>Історія України</w:t>
            </w:r>
          </w:p>
        </w:tc>
        <w:tc>
          <w:tcPr>
            <w:tcW w:w="2156" w:type="dxa"/>
            <w:tcBorders>
              <w:top w:val="nil"/>
              <w:left w:val="nil"/>
              <w:bottom w:val="single" w:sz="4" w:space="0" w:color="auto"/>
              <w:right w:val="single" w:sz="4" w:space="0" w:color="auto"/>
            </w:tcBorders>
            <w:shd w:val="clear" w:color="auto" w:fill="auto"/>
            <w:noWrap/>
            <w:vAlign w:val="bottom"/>
            <w:hideMark/>
          </w:tcPr>
          <w:p w:rsidR="000E2928" w:rsidRPr="00714915" w:rsidRDefault="000E2928" w:rsidP="00714915">
            <w:pPr>
              <w:widowControl/>
              <w:jc w:val="center"/>
              <w:rPr>
                <w:rFonts w:ascii="Arial CYR" w:eastAsia="Times New Roman" w:hAnsi="Arial CYR" w:cs="Arial CYR"/>
                <w:color w:val="auto"/>
                <w:sz w:val="20"/>
                <w:szCs w:val="20"/>
                <w:lang w:val="uk-UA" w:eastAsia="uk-UA" w:bidi="ar-SA"/>
              </w:rPr>
            </w:pPr>
            <w:r w:rsidRPr="00714915">
              <w:rPr>
                <w:rFonts w:ascii="Arial CYR" w:eastAsia="Times New Roman" w:hAnsi="Arial CYR" w:cs="Arial CYR"/>
                <w:color w:val="auto"/>
                <w:sz w:val="20"/>
                <w:szCs w:val="20"/>
                <w:lang w:val="uk-UA" w:eastAsia="uk-UA" w:bidi="ar-SA"/>
              </w:rPr>
              <w:t>1,5</w:t>
            </w:r>
          </w:p>
        </w:tc>
        <w:tc>
          <w:tcPr>
            <w:tcW w:w="2156" w:type="dxa"/>
            <w:tcBorders>
              <w:top w:val="nil"/>
              <w:left w:val="nil"/>
              <w:bottom w:val="single" w:sz="4" w:space="0" w:color="auto"/>
              <w:right w:val="single" w:sz="4" w:space="0" w:color="auto"/>
            </w:tcBorders>
            <w:vAlign w:val="bottom"/>
          </w:tcPr>
          <w:p w:rsidR="000E2928" w:rsidRPr="00714915" w:rsidRDefault="000E2928" w:rsidP="00680671">
            <w:pPr>
              <w:widowControl/>
              <w:jc w:val="center"/>
              <w:rPr>
                <w:rFonts w:ascii="Arial CYR" w:eastAsia="Times New Roman" w:hAnsi="Arial CYR" w:cs="Arial CYR"/>
                <w:color w:val="auto"/>
                <w:sz w:val="20"/>
                <w:szCs w:val="20"/>
                <w:lang w:val="uk-UA" w:eastAsia="uk-UA" w:bidi="ar-SA"/>
              </w:rPr>
            </w:pPr>
            <w:r w:rsidRPr="00714915">
              <w:rPr>
                <w:rFonts w:ascii="Arial CYR" w:eastAsia="Times New Roman" w:hAnsi="Arial CYR" w:cs="Arial CYR"/>
                <w:color w:val="auto"/>
                <w:sz w:val="20"/>
                <w:szCs w:val="20"/>
                <w:lang w:val="uk-UA" w:eastAsia="uk-UA" w:bidi="ar-SA"/>
              </w:rPr>
              <w:t>1,5</w:t>
            </w:r>
          </w:p>
        </w:tc>
      </w:tr>
      <w:tr w:rsidR="000E2928" w:rsidRPr="00714915" w:rsidTr="00CE3066">
        <w:trPr>
          <w:trHeight w:val="300"/>
        </w:trPr>
        <w:tc>
          <w:tcPr>
            <w:tcW w:w="284" w:type="dxa"/>
            <w:tcBorders>
              <w:top w:val="nil"/>
              <w:left w:val="nil"/>
              <w:bottom w:val="nil"/>
              <w:right w:val="nil"/>
            </w:tcBorders>
            <w:shd w:val="clear" w:color="auto" w:fill="auto"/>
            <w:noWrap/>
            <w:vAlign w:val="bottom"/>
            <w:hideMark/>
          </w:tcPr>
          <w:p w:rsidR="000E2928" w:rsidRPr="00714915" w:rsidRDefault="000E2928" w:rsidP="00714915">
            <w:pPr>
              <w:widowControl/>
              <w:jc w:val="center"/>
              <w:rPr>
                <w:rFonts w:ascii="Arial CYR" w:eastAsia="Times New Roman" w:hAnsi="Arial CYR" w:cs="Arial CYR"/>
                <w:color w:val="auto"/>
                <w:sz w:val="20"/>
                <w:szCs w:val="20"/>
                <w:lang w:val="uk-UA" w:eastAsia="uk-UA" w:bidi="ar-SA"/>
              </w:rPr>
            </w:pPr>
          </w:p>
        </w:tc>
        <w:tc>
          <w:tcPr>
            <w:tcW w:w="3969" w:type="dxa"/>
            <w:tcBorders>
              <w:top w:val="nil"/>
              <w:left w:val="single" w:sz="4" w:space="0" w:color="auto"/>
              <w:bottom w:val="single" w:sz="4" w:space="0" w:color="auto"/>
              <w:right w:val="single" w:sz="4" w:space="0" w:color="auto"/>
            </w:tcBorders>
            <w:shd w:val="clear" w:color="auto" w:fill="auto"/>
            <w:hideMark/>
          </w:tcPr>
          <w:p w:rsidR="000E2928" w:rsidRPr="00714915" w:rsidRDefault="000E2928" w:rsidP="00714915">
            <w:pPr>
              <w:widowControl/>
              <w:rPr>
                <w:rFonts w:ascii="Times New Roman" w:eastAsia="Times New Roman" w:hAnsi="Times New Roman" w:cs="Times New Roman"/>
                <w:color w:val="auto"/>
                <w:sz w:val="22"/>
                <w:szCs w:val="22"/>
                <w:lang w:val="uk-UA" w:eastAsia="uk-UA" w:bidi="ar-SA"/>
              </w:rPr>
            </w:pPr>
            <w:r w:rsidRPr="00714915">
              <w:rPr>
                <w:rFonts w:ascii="Times New Roman" w:eastAsia="Times New Roman" w:hAnsi="Times New Roman" w:cs="Times New Roman"/>
                <w:color w:val="auto"/>
                <w:sz w:val="22"/>
                <w:szCs w:val="22"/>
                <w:lang w:val="uk-UA" w:eastAsia="uk-UA" w:bidi="ar-SA"/>
              </w:rPr>
              <w:t>Всесвітня історія</w:t>
            </w:r>
          </w:p>
        </w:tc>
        <w:tc>
          <w:tcPr>
            <w:tcW w:w="2156" w:type="dxa"/>
            <w:tcBorders>
              <w:top w:val="nil"/>
              <w:left w:val="nil"/>
              <w:bottom w:val="single" w:sz="4" w:space="0" w:color="auto"/>
              <w:right w:val="single" w:sz="4" w:space="0" w:color="auto"/>
            </w:tcBorders>
            <w:shd w:val="clear" w:color="auto" w:fill="auto"/>
            <w:noWrap/>
            <w:vAlign w:val="bottom"/>
            <w:hideMark/>
          </w:tcPr>
          <w:p w:rsidR="000E2928" w:rsidRPr="00714915" w:rsidRDefault="000E2928" w:rsidP="00714915">
            <w:pPr>
              <w:widowControl/>
              <w:jc w:val="center"/>
              <w:rPr>
                <w:rFonts w:ascii="Arial CYR" w:eastAsia="Times New Roman" w:hAnsi="Arial CYR" w:cs="Arial CYR"/>
                <w:color w:val="auto"/>
                <w:sz w:val="20"/>
                <w:szCs w:val="20"/>
                <w:lang w:val="uk-UA" w:eastAsia="uk-UA" w:bidi="ar-SA"/>
              </w:rPr>
            </w:pPr>
            <w:r w:rsidRPr="00714915">
              <w:rPr>
                <w:rFonts w:ascii="Arial CYR" w:eastAsia="Times New Roman" w:hAnsi="Arial CYR" w:cs="Arial CYR"/>
                <w:color w:val="auto"/>
                <w:sz w:val="20"/>
                <w:szCs w:val="20"/>
                <w:lang w:val="uk-UA" w:eastAsia="uk-UA" w:bidi="ar-SA"/>
              </w:rPr>
              <w:t>1</w:t>
            </w:r>
          </w:p>
        </w:tc>
        <w:tc>
          <w:tcPr>
            <w:tcW w:w="2156" w:type="dxa"/>
            <w:tcBorders>
              <w:top w:val="nil"/>
              <w:left w:val="nil"/>
              <w:bottom w:val="single" w:sz="4" w:space="0" w:color="auto"/>
              <w:right w:val="single" w:sz="4" w:space="0" w:color="auto"/>
            </w:tcBorders>
            <w:vAlign w:val="bottom"/>
          </w:tcPr>
          <w:p w:rsidR="000E2928" w:rsidRPr="00714915" w:rsidRDefault="000E2928" w:rsidP="00680671">
            <w:pPr>
              <w:widowControl/>
              <w:jc w:val="center"/>
              <w:rPr>
                <w:rFonts w:ascii="Arial CYR" w:eastAsia="Times New Roman" w:hAnsi="Arial CYR" w:cs="Arial CYR"/>
                <w:color w:val="auto"/>
                <w:sz w:val="20"/>
                <w:szCs w:val="20"/>
                <w:lang w:val="uk-UA" w:eastAsia="uk-UA" w:bidi="ar-SA"/>
              </w:rPr>
            </w:pPr>
            <w:r w:rsidRPr="00714915">
              <w:rPr>
                <w:rFonts w:ascii="Arial CYR" w:eastAsia="Times New Roman" w:hAnsi="Arial CYR" w:cs="Arial CYR"/>
                <w:color w:val="auto"/>
                <w:sz w:val="20"/>
                <w:szCs w:val="20"/>
                <w:lang w:val="uk-UA" w:eastAsia="uk-UA" w:bidi="ar-SA"/>
              </w:rPr>
              <w:t>1</w:t>
            </w:r>
          </w:p>
        </w:tc>
      </w:tr>
      <w:tr w:rsidR="000E2928" w:rsidRPr="00714915" w:rsidTr="00CE3066">
        <w:trPr>
          <w:trHeight w:val="300"/>
        </w:trPr>
        <w:tc>
          <w:tcPr>
            <w:tcW w:w="284" w:type="dxa"/>
            <w:tcBorders>
              <w:top w:val="nil"/>
              <w:left w:val="nil"/>
              <w:bottom w:val="nil"/>
              <w:right w:val="nil"/>
            </w:tcBorders>
            <w:shd w:val="clear" w:color="auto" w:fill="auto"/>
            <w:noWrap/>
            <w:vAlign w:val="bottom"/>
            <w:hideMark/>
          </w:tcPr>
          <w:p w:rsidR="000E2928" w:rsidRPr="00714915" w:rsidRDefault="000E2928" w:rsidP="00714915">
            <w:pPr>
              <w:widowControl/>
              <w:jc w:val="center"/>
              <w:rPr>
                <w:rFonts w:ascii="Arial CYR" w:eastAsia="Times New Roman" w:hAnsi="Arial CYR" w:cs="Arial CYR"/>
                <w:color w:val="auto"/>
                <w:sz w:val="20"/>
                <w:szCs w:val="20"/>
                <w:lang w:val="uk-UA" w:eastAsia="uk-UA" w:bidi="ar-SA"/>
              </w:rPr>
            </w:pPr>
          </w:p>
        </w:tc>
        <w:tc>
          <w:tcPr>
            <w:tcW w:w="3969" w:type="dxa"/>
            <w:tcBorders>
              <w:top w:val="nil"/>
              <w:left w:val="single" w:sz="4" w:space="0" w:color="auto"/>
              <w:bottom w:val="single" w:sz="4" w:space="0" w:color="auto"/>
              <w:right w:val="single" w:sz="4" w:space="0" w:color="auto"/>
            </w:tcBorders>
            <w:shd w:val="clear" w:color="auto" w:fill="auto"/>
            <w:hideMark/>
          </w:tcPr>
          <w:p w:rsidR="000E2928" w:rsidRPr="00714915" w:rsidRDefault="000E2928" w:rsidP="00714915">
            <w:pPr>
              <w:widowControl/>
              <w:rPr>
                <w:rFonts w:ascii="Times New Roman" w:eastAsia="Times New Roman" w:hAnsi="Times New Roman" w:cs="Times New Roman"/>
                <w:color w:val="auto"/>
                <w:sz w:val="22"/>
                <w:szCs w:val="22"/>
                <w:lang w:val="uk-UA" w:eastAsia="uk-UA" w:bidi="ar-SA"/>
              </w:rPr>
            </w:pPr>
            <w:r w:rsidRPr="00714915">
              <w:rPr>
                <w:rFonts w:ascii="Times New Roman" w:eastAsia="Times New Roman" w:hAnsi="Times New Roman" w:cs="Times New Roman"/>
                <w:color w:val="auto"/>
                <w:sz w:val="22"/>
                <w:szCs w:val="22"/>
                <w:lang w:val="uk-UA" w:eastAsia="uk-UA" w:bidi="ar-SA"/>
              </w:rPr>
              <w:t>Алгебра і початки аналізу</w:t>
            </w:r>
          </w:p>
        </w:tc>
        <w:tc>
          <w:tcPr>
            <w:tcW w:w="2156" w:type="dxa"/>
            <w:tcBorders>
              <w:top w:val="nil"/>
              <w:left w:val="nil"/>
              <w:bottom w:val="single" w:sz="4" w:space="0" w:color="auto"/>
              <w:right w:val="single" w:sz="4" w:space="0" w:color="auto"/>
            </w:tcBorders>
            <w:shd w:val="clear" w:color="auto" w:fill="auto"/>
            <w:noWrap/>
            <w:vAlign w:val="bottom"/>
            <w:hideMark/>
          </w:tcPr>
          <w:p w:rsidR="000E2928" w:rsidRPr="00714915" w:rsidRDefault="000E2928" w:rsidP="00714915">
            <w:pPr>
              <w:widowControl/>
              <w:jc w:val="center"/>
              <w:rPr>
                <w:rFonts w:ascii="Arial CYR" w:eastAsia="Times New Roman" w:hAnsi="Arial CYR" w:cs="Arial CYR"/>
                <w:color w:val="auto"/>
                <w:sz w:val="20"/>
                <w:szCs w:val="20"/>
                <w:lang w:val="uk-UA" w:eastAsia="uk-UA" w:bidi="ar-SA"/>
              </w:rPr>
            </w:pPr>
            <w:r w:rsidRPr="00714915">
              <w:rPr>
                <w:rFonts w:ascii="Arial CYR" w:eastAsia="Times New Roman" w:hAnsi="Arial CYR" w:cs="Arial CYR"/>
                <w:color w:val="auto"/>
                <w:sz w:val="20"/>
                <w:szCs w:val="20"/>
                <w:lang w:val="uk-UA" w:eastAsia="uk-UA" w:bidi="ar-SA"/>
              </w:rPr>
              <w:t>2+3</w:t>
            </w:r>
          </w:p>
        </w:tc>
        <w:tc>
          <w:tcPr>
            <w:tcW w:w="2156" w:type="dxa"/>
            <w:tcBorders>
              <w:top w:val="nil"/>
              <w:left w:val="nil"/>
              <w:bottom w:val="single" w:sz="4" w:space="0" w:color="auto"/>
              <w:right w:val="single" w:sz="4" w:space="0" w:color="auto"/>
            </w:tcBorders>
            <w:vAlign w:val="bottom"/>
          </w:tcPr>
          <w:p w:rsidR="000E2928" w:rsidRPr="00714915" w:rsidRDefault="000E2928" w:rsidP="00680671">
            <w:pPr>
              <w:widowControl/>
              <w:jc w:val="center"/>
              <w:rPr>
                <w:rFonts w:ascii="Arial CYR" w:eastAsia="Times New Roman" w:hAnsi="Arial CYR" w:cs="Arial CYR"/>
                <w:color w:val="auto"/>
                <w:sz w:val="20"/>
                <w:szCs w:val="20"/>
                <w:lang w:val="uk-UA" w:eastAsia="uk-UA" w:bidi="ar-SA"/>
              </w:rPr>
            </w:pPr>
            <w:r>
              <w:rPr>
                <w:rFonts w:ascii="Arial CYR" w:eastAsia="Times New Roman" w:hAnsi="Arial CYR" w:cs="Arial CYR"/>
                <w:color w:val="auto"/>
                <w:sz w:val="20"/>
                <w:szCs w:val="20"/>
                <w:lang w:val="uk-UA" w:eastAsia="uk-UA" w:bidi="ar-SA"/>
              </w:rPr>
              <w:t>2</w:t>
            </w:r>
          </w:p>
        </w:tc>
      </w:tr>
      <w:tr w:rsidR="000E2928" w:rsidRPr="00714915" w:rsidTr="00CE3066">
        <w:trPr>
          <w:trHeight w:val="300"/>
        </w:trPr>
        <w:tc>
          <w:tcPr>
            <w:tcW w:w="284" w:type="dxa"/>
            <w:tcBorders>
              <w:top w:val="nil"/>
              <w:left w:val="nil"/>
              <w:bottom w:val="nil"/>
              <w:right w:val="nil"/>
            </w:tcBorders>
            <w:shd w:val="clear" w:color="auto" w:fill="auto"/>
            <w:noWrap/>
            <w:vAlign w:val="bottom"/>
            <w:hideMark/>
          </w:tcPr>
          <w:p w:rsidR="000E2928" w:rsidRPr="00714915" w:rsidRDefault="000E2928" w:rsidP="00714915">
            <w:pPr>
              <w:widowControl/>
              <w:jc w:val="center"/>
              <w:rPr>
                <w:rFonts w:ascii="Arial CYR" w:eastAsia="Times New Roman" w:hAnsi="Arial CYR" w:cs="Arial CYR"/>
                <w:color w:val="auto"/>
                <w:sz w:val="20"/>
                <w:szCs w:val="20"/>
                <w:lang w:val="uk-UA" w:eastAsia="uk-UA" w:bidi="ar-SA"/>
              </w:rPr>
            </w:pPr>
          </w:p>
        </w:tc>
        <w:tc>
          <w:tcPr>
            <w:tcW w:w="3969" w:type="dxa"/>
            <w:tcBorders>
              <w:top w:val="nil"/>
              <w:left w:val="single" w:sz="4" w:space="0" w:color="auto"/>
              <w:bottom w:val="single" w:sz="4" w:space="0" w:color="auto"/>
              <w:right w:val="single" w:sz="4" w:space="0" w:color="auto"/>
            </w:tcBorders>
            <w:shd w:val="clear" w:color="auto" w:fill="auto"/>
            <w:hideMark/>
          </w:tcPr>
          <w:p w:rsidR="000E2928" w:rsidRPr="00714915" w:rsidRDefault="000E2928" w:rsidP="00714915">
            <w:pPr>
              <w:widowControl/>
              <w:rPr>
                <w:rFonts w:ascii="Times New Roman" w:eastAsia="Times New Roman" w:hAnsi="Times New Roman" w:cs="Times New Roman"/>
                <w:color w:val="auto"/>
                <w:sz w:val="22"/>
                <w:szCs w:val="22"/>
                <w:lang w:val="uk-UA" w:eastAsia="uk-UA" w:bidi="ar-SA"/>
              </w:rPr>
            </w:pPr>
            <w:r w:rsidRPr="00714915">
              <w:rPr>
                <w:rFonts w:ascii="Times New Roman" w:eastAsia="Times New Roman" w:hAnsi="Times New Roman" w:cs="Times New Roman"/>
                <w:color w:val="auto"/>
                <w:sz w:val="22"/>
                <w:szCs w:val="22"/>
                <w:lang w:val="uk-UA" w:eastAsia="uk-UA" w:bidi="ar-SA"/>
              </w:rPr>
              <w:t>Геометрія</w:t>
            </w:r>
          </w:p>
        </w:tc>
        <w:tc>
          <w:tcPr>
            <w:tcW w:w="2156" w:type="dxa"/>
            <w:tcBorders>
              <w:top w:val="nil"/>
              <w:left w:val="nil"/>
              <w:bottom w:val="single" w:sz="4" w:space="0" w:color="auto"/>
              <w:right w:val="single" w:sz="4" w:space="0" w:color="auto"/>
            </w:tcBorders>
            <w:shd w:val="clear" w:color="auto" w:fill="auto"/>
            <w:noWrap/>
            <w:vAlign w:val="bottom"/>
            <w:hideMark/>
          </w:tcPr>
          <w:p w:rsidR="000E2928" w:rsidRPr="00714915" w:rsidRDefault="000E2928" w:rsidP="00714915">
            <w:pPr>
              <w:widowControl/>
              <w:jc w:val="center"/>
              <w:rPr>
                <w:rFonts w:ascii="Arial CYR" w:eastAsia="Times New Roman" w:hAnsi="Arial CYR" w:cs="Arial CYR"/>
                <w:color w:val="auto"/>
                <w:sz w:val="20"/>
                <w:szCs w:val="20"/>
                <w:lang w:val="uk-UA" w:eastAsia="uk-UA" w:bidi="ar-SA"/>
              </w:rPr>
            </w:pPr>
            <w:r w:rsidRPr="00714915">
              <w:rPr>
                <w:rFonts w:ascii="Arial CYR" w:eastAsia="Times New Roman" w:hAnsi="Arial CYR" w:cs="Arial CYR"/>
                <w:color w:val="auto"/>
                <w:sz w:val="20"/>
                <w:szCs w:val="20"/>
                <w:lang w:val="uk-UA" w:eastAsia="uk-UA" w:bidi="ar-SA"/>
              </w:rPr>
              <w:t>1+2</w:t>
            </w:r>
          </w:p>
        </w:tc>
        <w:tc>
          <w:tcPr>
            <w:tcW w:w="2156" w:type="dxa"/>
            <w:tcBorders>
              <w:top w:val="nil"/>
              <w:left w:val="nil"/>
              <w:bottom w:val="single" w:sz="4" w:space="0" w:color="auto"/>
              <w:right w:val="single" w:sz="4" w:space="0" w:color="auto"/>
            </w:tcBorders>
            <w:vAlign w:val="bottom"/>
          </w:tcPr>
          <w:p w:rsidR="000E2928" w:rsidRPr="00714915" w:rsidRDefault="000E2928" w:rsidP="000E2928">
            <w:pPr>
              <w:widowControl/>
              <w:jc w:val="center"/>
              <w:rPr>
                <w:rFonts w:ascii="Arial CYR" w:eastAsia="Times New Roman" w:hAnsi="Arial CYR" w:cs="Arial CYR"/>
                <w:color w:val="auto"/>
                <w:sz w:val="20"/>
                <w:szCs w:val="20"/>
                <w:lang w:val="uk-UA" w:eastAsia="uk-UA" w:bidi="ar-SA"/>
              </w:rPr>
            </w:pPr>
            <w:r>
              <w:rPr>
                <w:rFonts w:ascii="Arial CYR" w:eastAsia="Times New Roman" w:hAnsi="Arial CYR" w:cs="Arial CYR"/>
                <w:color w:val="auto"/>
                <w:sz w:val="20"/>
                <w:szCs w:val="20"/>
                <w:lang w:val="uk-UA" w:eastAsia="uk-UA" w:bidi="ar-SA"/>
              </w:rPr>
              <w:t>1</w:t>
            </w:r>
          </w:p>
        </w:tc>
      </w:tr>
      <w:tr w:rsidR="000E2928" w:rsidRPr="00714915" w:rsidTr="00CE3066">
        <w:trPr>
          <w:trHeight w:val="300"/>
        </w:trPr>
        <w:tc>
          <w:tcPr>
            <w:tcW w:w="284" w:type="dxa"/>
            <w:tcBorders>
              <w:top w:val="nil"/>
              <w:left w:val="nil"/>
              <w:bottom w:val="nil"/>
              <w:right w:val="nil"/>
            </w:tcBorders>
            <w:shd w:val="clear" w:color="auto" w:fill="auto"/>
            <w:noWrap/>
            <w:vAlign w:val="bottom"/>
            <w:hideMark/>
          </w:tcPr>
          <w:p w:rsidR="000E2928" w:rsidRPr="00714915" w:rsidRDefault="000E2928" w:rsidP="00714915">
            <w:pPr>
              <w:widowControl/>
              <w:jc w:val="center"/>
              <w:rPr>
                <w:rFonts w:ascii="Arial CYR" w:eastAsia="Times New Roman" w:hAnsi="Arial CYR" w:cs="Arial CYR"/>
                <w:color w:val="auto"/>
                <w:sz w:val="20"/>
                <w:szCs w:val="20"/>
                <w:lang w:val="uk-UA" w:eastAsia="uk-UA" w:bidi="ar-SA"/>
              </w:rPr>
            </w:pPr>
          </w:p>
        </w:tc>
        <w:tc>
          <w:tcPr>
            <w:tcW w:w="3969" w:type="dxa"/>
            <w:tcBorders>
              <w:top w:val="nil"/>
              <w:left w:val="single" w:sz="4" w:space="0" w:color="auto"/>
              <w:bottom w:val="single" w:sz="4" w:space="0" w:color="auto"/>
              <w:right w:val="single" w:sz="4" w:space="0" w:color="auto"/>
            </w:tcBorders>
            <w:shd w:val="clear" w:color="auto" w:fill="auto"/>
            <w:hideMark/>
          </w:tcPr>
          <w:p w:rsidR="000E2928" w:rsidRPr="00714915" w:rsidRDefault="000E2928" w:rsidP="00714915">
            <w:pPr>
              <w:widowControl/>
              <w:rPr>
                <w:rFonts w:ascii="Times New Roman" w:eastAsia="Times New Roman" w:hAnsi="Times New Roman" w:cs="Times New Roman"/>
                <w:color w:val="auto"/>
                <w:sz w:val="22"/>
                <w:szCs w:val="22"/>
                <w:lang w:val="uk-UA" w:eastAsia="uk-UA" w:bidi="ar-SA"/>
              </w:rPr>
            </w:pPr>
            <w:r w:rsidRPr="00714915">
              <w:rPr>
                <w:rFonts w:ascii="Times New Roman" w:eastAsia="Times New Roman" w:hAnsi="Times New Roman" w:cs="Times New Roman"/>
                <w:color w:val="auto"/>
                <w:sz w:val="22"/>
                <w:szCs w:val="22"/>
                <w:lang w:val="uk-UA" w:eastAsia="uk-UA" w:bidi="ar-SA"/>
              </w:rPr>
              <w:t>Біологія і екологія</w:t>
            </w:r>
          </w:p>
        </w:tc>
        <w:tc>
          <w:tcPr>
            <w:tcW w:w="2156" w:type="dxa"/>
            <w:tcBorders>
              <w:top w:val="nil"/>
              <w:left w:val="nil"/>
              <w:bottom w:val="single" w:sz="4" w:space="0" w:color="auto"/>
              <w:right w:val="single" w:sz="4" w:space="0" w:color="auto"/>
            </w:tcBorders>
            <w:shd w:val="clear" w:color="auto" w:fill="auto"/>
            <w:noWrap/>
            <w:vAlign w:val="bottom"/>
            <w:hideMark/>
          </w:tcPr>
          <w:p w:rsidR="000E2928" w:rsidRPr="00714915" w:rsidRDefault="000E2928" w:rsidP="00714915">
            <w:pPr>
              <w:widowControl/>
              <w:jc w:val="center"/>
              <w:rPr>
                <w:rFonts w:ascii="Arial CYR" w:eastAsia="Times New Roman" w:hAnsi="Arial CYR" w:cs="Arial CYR"/>
                <w:color w:val="auto"/>
                <w:sz w:val="20"/>
                <w:szCs w:val="20"/>
                <w:lang w:val="uk-UA" w:eastAsia="uk-UA" w:bidi="ar-SA"/>
              </w:rPr>
            </w:pPr>
            <w:r w:rsidRPr="00714915">
              <w:rPr>
                <w:rFonts w:ascii="Arial CYR" w:eastAsia="Times New Roman" w:hAnsi="Arial CYR" w:cs="Arial CYR"/>
                <w:color w:val="auto"/>
                <w:sz w:val="20"/>
                <w:szCs w:val="20"/>
                <w:lang w:val="uk-UA" w:eastAsia="uk-UA" w:bidi="ar-SA"/>
              </w:rPr>
              <w:t>2</w:t>
            </w:r>
          </w:p>
        </w:tc>
        <w:tc>
          <w:tcPr>
            <w:tcW w:w="2156" w:type="dxa"/>
            <w:tcBorders>
              <w:top w:val="nil"/>
              <w:left w:val="nil"/>
              <w:bottom w:val="single" w:sz="4" w:space="0" w:color="auto"/>
              <w:right w:val="single" w:sz="4" w:space="0" w:color="auto"/>
            </w:tcBorders>
            <w:vAlign w:val="bottom"/>
          </w:tcPr>
          <w:p w:rsidR="000E2928" w:rsidRPr="00714915" w:rsidRDefault="000E2928" w:rsidP="00680671">
            <w:pPr>
              <w:widowControl/>
              <w:jc w:val="center"/>
              <w:rPr>
                <w:rFonts w:ascii="Arial CYR" w:eastAsia="Times New Roman" w:hAnsi="Arial CYR" w:cs="Arial CYR"/>
                <w:color w:val="auto"/>
                <w:sz w:val="20"/>
                <w:szCs w:val="20"/>
                <w:lang w:val="uk-UA" w:eastAsia="uk-UA" w:bidi="ar-SA"/>
              </w:rPr>
            </w:pPr>
            <w:r w:rsidRPr="00714915">
              <w:rPr>
                <w:rFonts w:ascii="Arial CYR" w:eastAsia="Times New Roman" w:hAnsi="Arial CYR" w:cs="Arial CYR"/>
                <w:color w:val="auto"/>
                <w:sz w:val="20"/>
                <w:szCs w:val="20"/>
                <w:lang w:val="uk-UA" w:eastAsia="uk-UA" w:bidi="ar-SA"/>
              </w:rPr>
              <w:t>2</w:t>
            </w:r>
          </w:p>
        </w:tc>
      </w:tr>
      <w:tr w:rsidR="000E2928" w:rsidRPr="00714915" w:rsidTr="00CE3066">
        <w:trPr>
          <w:trHeight w:val="300"/>
        </w:trPr>
        <w:tc>
          <w:tcPr>
            <w:tcW w:w="284" w:type="dxa"/>
            <w:tcBorders>
              <w:top w:val="nil"/>
              <w:left w:val="nil"/>
              <w:bottom w:val="nil"/>
              <w:right w:val="nil"/>
            </w:tcBorders>
            <w:shd w:val="clear" w:color="auto" w:fill="auto"/>
            <w:noWrap/>
            <w:vAlign w:val="bottom"/>
            <w:hideMark/>
          </w:tcPr>
          <w:p w:rsidR="000E2928" w:rsidRPr="00714915" w:rsidRDefault="000E2928" w:rsidP="00714915">
            <w:pPr>
              <w:widowControl/>
              <w:jc w:val="center"/>
              <w:rPr>
                <w:rFonts w:ascii="Arial CYR" w:eastAsia="Times New Roman" w:hAnsi="Arial CYR" w:cs="Arial CYR"/>
                <w:color w:val="auto"/>
                <w:sz w:val="20"/>
                <w:szCs w:val="20"/>
                <w:lang w:val="uk-UA" w:eastAsia="uk-UA" w:bidi="ar-SA"/>
              </w:rPr>
            </w:pPr>
          </w:p>
        </w:tc>
        <w:tc>
          <w:tcPr>
            <w:tcW w:w="3969" w:type="dxa"/>
            <w:tcBorders>
              <w:top w:val="nil"/>
              <w:left w:val="single" w:sz="4" w:space="0" w:color="auto"/>
              <w:bottom w:val="single" w:sz="4" w:space="0" w:color="auto"/>
              <w:right w:val="single" w:sz="4" w:space="0" w:color="auto"/>
            </w:tcBorders>
            <w:shd w:val="clear" w:color="auto" w:fill="auto"/>
            <w:hideMark/>
          </w:tcPr>
          <w:p w:rsidR="000E2928" w:rsidRPr="00714915" w:rsidRDefault="000E2928" w:rsidP="00714915">
            <w:pPr>
              <w:widowControl/>
              <w:rPr>
                <w:rFonts w:ascii="Times New Roman" w:eastAsia="Times New Roman" w:hAnsi="Times New Roman" w:cs="Times New Roman"/>
                <w:color w:val="auto"/>
                <w:sz w:val="22"/>
                <w:szCs w:val="22"/>
                <w:lang w:val="uk-UA" w:eastAsia="uk-UA" w:bidi="ar-SA"/>
              </w:rPr>
            </w:pPr>
            <w:r w:rsidRPr="00714915">
              <w:rPr>
                <w:rFonts w:ascii="Times New Roman" w:eastAsia="Times New Roman" w:hAnsi="Times New Roman" w:cs="Times New Roman"/>
                <w:color w:val="auto"/>
                <w:sz w:val="22"/>
                <w:szCs w:val="22"/>
                <w:lang w:val="uk-UA" w:eastAsia="uk-UA" w:bidi="ar-SA"/>
              </w:rPr>
              <w:t>Географія</w:t>
            </w:r>
          </w:p>
        </w:tc>
        <w:tc>
          <w:tcPr>
            <w:tcW w:w="2156" w:type="dxa"/>
            <w:tcBorders>
              <w:top w:val="nil"/>
              <w:left w:val="nil"/>
              <w:bottom w:val="single" w:sz="4" w:space="0" w:color="auto"/>
              <w:right w:val="single" w:sz="4" w:space="0" w:color="auto"/>
            </w:tcBorders>
            <w:shd w:val="clear" w:color="auto" w:fill="auto"/>
            <w:noWrap/>
            <w:vAlign w:val="bottom"/>
            <w:hideMark/>
          </w:tcPr>
          <w:p w:rsidR="000E2928" w:rsidRPr="00714915" w:rsidRDefault="000E2928" w:rsidP="00714915">
            <w:pPr>
              <w:widowControl/>
              <w:jc w:val="center"/>
              <w:rPr>
                <w:rFonts w:ascii="Arial CYR" w:eastAsia="Times New Roman" w:hAnsi="Arial CYR" w:cs="Arial CYR"/>
                <w:color w:val="auto"/>
                <w:sz w:val="20"/>
                <w:szCs w:val="20"/>
                <w:lang w:val="uk-UA" w:eastAsia="uk-UA" w:bidi="ar-SA"/>
              </w:rPr>
            </w:pPr>
            <w:r w:rsidRPr="00714915">
              <w:rPr>
                <w:rFonts w:ascii="Arial CYR" w:eastAsia="Times New Roman" w:hAnsi="Arial CYR" w:cs="Arial CYR"/>
                <w:color w:val="auto"/>
                <w:sz w:val="20"/>
                <w:szCs w:val="20"/>
                <w:lang w:val="uk-UA" w:eastAsia="uk-UA" w:bidi="ar-SA"/>
              </w:rPr>
              <w:t>1</w:t>
            </w:r>
          </w:p>
        </w:tc>
        <w:tc>
          <w:tcPr>
            <w:tcW w:w="2156" w:type="dxa"/>
            <w:tcBorders>
              <w:top w:val="nil"/>
              <w:left w:val="nil"/>
              <w:bottom w:val="single" w:sz="4" w:space="0" w:color="auto"/>
              <w:right w:val="single" w:sz="4" w:space="0" w:color="auto"/>
            </w:tcBorders>
            <w:vAlign w:val="bottom"/>
          </w:tcPr>
          <w:p w:rsidR="000E2928" w:rsidRPr="00714915" w:rsidRDefault="000E2928" w:rsidP="00680671">
            <w:pPr>
              <w:widowControl/>
              <w:jc w:val="center"/>
              <w:rPr>
                <w:rFonts w:ascii="Arial CYR" w:eastAsia="Times New Roman" w:hAnsi="Arial CYR" w:cs="Arial CYR"/>
                <w:color w:val="auto"/>
                <w:sz w:val="20"/>
                <w:szCs w:val="20"/>
                <w:lang w:val="uk-UA" w:eastAsia="uk-UA" w:bidi="ar-SA"/>
              </w:rPr>
            </w:pPr>
            <w:r w:rsidRPr="00714915">
              <w:rPr>
                <w:rFonts w:ascii="Arial CYR" w:eastAsia="Times New Roman" w:hAnsi="Arial CYR" w:cs="Arial CYR"/>
                <w:color w:val="auto"/>
                <w:sz w:val="20"/>
                <w:szCs w:val="20"/>
                <w:lang w:val="uk-UA" w:eastAsia="uk-UA" w:bidi="ar-SA"/>
              </w:rPr>
              <w:t>1</w:t>
            </w:r>
          </w:p>
        </w:tc>
      </w:tr>
      <w:tr w:rsidR="000E2928" w:rsidRPr="00714915" w:rsidTr="00CE3066">
        <w:trPr>
          <w:trHeight w:val="300"/>
        </w:trPr>
        <w:tc>
          <w:tcPr>
            <w:tcW w:w="284" w:type="dxa"/>
            <w:tcBorders>
              <w:top w:val="nil"/>
              <w:left w:val="nil"/>
              <w:bottom w:val="nil"/>
              <w:right w:val="nil"/>
            </w:tcBorders>
            <w:shd w:val="clear" w:color="auto" w:fill="auto"/>
            <w:noWrap/>
            <w:vAlign w:val="bottom"/>
            <w:hideMark/>
          </w:tcPr>
          <w:p w:rsidR="000E2928" w:rsidRPr="00714915" w:rsidRDefault="000E2928" w:rsidP="00714915">
            <w:pPr>
              <w:widowControl/>
              <w:jc w:val="center"/>
              <w:rPr>
                <w:rFonts w:ascii="Arial CYR" w:eastAsia="Times New Roman" w:hAnsi="Arial CYR" w:cs="Arial CYR"/>
                <w:color w:val="auto"/>
                <w:sz w:val="20"/>
                <w:szCs w:val="20"/>
                <w:lang w:val="uk-UA" w:eastAsia="uk-UA" w:bidi="ar-SA"/>
              </w:rPr>
            </w:pPr>
          </w:p>
        </w:tc>
        <w:tc>
          <w:tcPr>
            <w:tcW w:w="3969" w:type="dxa"/>
            <w:tcBorders>
              <w:top w:val="nil"/>
              <w:left w:val="single" w:sz="4" w:space="0" w:color="auto"/>
              <w:bottom w:val="single" w:sz="4" w:space="0" w:color="auto"/>
              <w:right w:val="single" w:sz="4" w:space="0" w:color="auto"/>
            </w:tcBorders>
            <w:shd w:val="clear" w:color="auto" w:fill="auto"/>
            <w:hideMark/>
          </w:tcPr>
          <w:p w:rsidR="000E2928" w:rsidRPr="00714915" w:rsidRDefault="000E2928" w:rsidP="00714915">
            <w:pPr>
              <w:widowControl/>
              <w:rPr>
                <w:rFonts w:ascii="Times New Roman" w:eastAsia="Times New Roman" w:hAnsi="Times New Roman" w:cs="Times New Roman"/>
                <w:color w:val="auto"/>
                <w:sz w:val="22"/>
                <w:szCs w:val="22"/>
                <w:lang w:val="uk-UA" w:eastAsia="uk-UA" w:bidi="ar-SA"/>
              </w:rPr>
            </w:pPr>
            <w:r w:rsidRPr="00714915">
              <w:rPr>
                <w:rFonts w:ascii="Times New Roman" w:eastAsia="Times New Roman" w:hAnsi="Times New Roman" w:cs="Times New Roman"/>
                <w:color w:val="auto"/>
                <w:sz w:val="22"/>
                <w:szCs w:val="22"/>
                <w:lang w:val="uk-UA" w:eastAsia="uk-UA" w:bidi="ar-SA"/>
              </w:rPr>
              <w:t>Фізика і астрономія</w:t>
            </w:r>
          </w:p>
        </w:tc>
        <w:tc>
          <w:tcPr>
            <w:tcW w:w="2156" w:type="dxa"/>
            <w:tcBorders>
              <w:top w:val="nil"/>
              <w:left w:val="nil"/>
              <w:bottom w:val="single" w:sz="4" w:space="0" w:color="auto"/>
              <w:right w:val="single" w:sz="4" w:space="0" w:color="auto"/>
            </w:tcBorders>
            <w:shd w:val="clear" w:color="auto" w:fill="auto"/>
            <w:noWrap/>
            <w:vAlign w:val="bottom"/>
            <w:hideMark/>
          </w:tcPr>
          <w:p w:rsidR="000E2928" w:rsidRPr="00714915" w:rsidRDefault="000E2928" w:rsidP="00714915">
            <w:pPr>
              <w:widowControl/>
              <w:jc w:val="center"/>
              <w:rPr>
                <w:rFonts w:ascii="Arial CYR" w:eastAsia="Times New Roman" w:hAnsi="Arial CYR" w:cs="Arial CYR"/>
                <w:color w:val="auto"/>
                <w:sz w:val="20"/>
                <w:szCs w:val="20"/>
                <w:lang w:val="uk-UA" w:eastAsia="uk-UA" w:bidi="ar-SA"/>
              </w:rPr>
            </w:pPr>
            <w:r w:rsidRPr="00714915">
              <w:rPr>
                <w:rFonts w:ascii="Arial CYR" w:eastAsia="Times New Roman" w:hAnsi="Arial CYR" w:cs="Arial CYR"/>
                <w:color w:val="auto"/>
                <w:sz w:val="20"/>
                <w:szCs w:val="20"/>
                <w:lang w:val="uk-UA" w:eastAsia="uk-UA" w:bidi="ar-SA"/>
              </w:rPr>
              <w:t>4+2</w:t>
            </w:r>
          </w:p>
        </w:tc>
        <w:tc>
          <w:tcPr>
            <w:tcW w:w="2156" w:type="dxa"/>
            <w:tcBorders>
              <w:top w:val="nil"/>
              <w:left w:val="nil"/>
              <w:bottom w:val="single" w:sz="4" w:space="0" w:color="auto"/>
              <w:right w:val="single" w:sz="4" w:space="0" w:color="auto"/>
            </w:tcBorders>
            <w:vAlign w:val="bottom"/>
          </w:tcPr>
          <w:p w:rsidR="000E2928" w:rsidRPr="00714915" w:rsidRDefault="000E2928" w:rsidP="00680671">
            <w:pPr>
              <w:widowControl/>
              <w:jc w:val="center"/>
              <w:rPr>
                <w:rFonts w:ascii="Arial CYR" w:eastAsia="Times New Roman" w:hAnsi="Arial CYR" w:cs="Arial CYR"/>
                <w:color w:val="auto"/>
                <w:sz w:val="20"/>
                <w:szCs w:val="20"/>
                <w:lang w:val="uk-UA" w:eastAsia="uk-UA" w:bidi="ar-SA"/>
              </w:rPr>
            </w:pPr>
            <w:r>
              <w:rPr>
                <w:rFonts w:ascii="Arial CYR" w:eastAsia="Times New Roman" w:hAnsi="Arial CYR" w:cs="Arial CYR"/>
                <w:color w:val="auto"/>
                <w:sz w:val="20"/>
                <w:szCs w:val="20"/>
                <w:lang w:val="uk-UA" w:eastAsia="uk-UA" w:bidi="ar-SA"/>
              </w:rPr>
              <w:t>4</w:t>
            </w:r>
          </w:p>
        </w:tc>
      </w:tr>
      <w:tr w:rsidR="000E2928" w:rsidRPr="00714915" w:rsidTr="00CE3066">
        <w:trPr>
          <w:trHeight w:val="300"/>
        </w:trPr>
        <w:tc>
          <w:tcPr>
            <w:tcW w:w="284" w:type="dxa"/>
            <w:tcBorders>
              <w:top w:val="nil"/>
              <w:left w:val="nil"/>
              <w:bottom w:val="nil"/>
              <w:right w:val="nil"/>
            </w:tcBorders>
            <w:shd w:val="clear" w:color="auto" w:fill="auto"/>
            <w:noWrap/>
            <w:vAlign w:val="bottom"/>
            <w:hideMark/>
          </w:tcPr>
          <w:p w:rsidR="000E2928" w:rsidRPr="00714915" w:rsidRDefault="000E2928" w:rsidP="00714915">
            <w:pPr>
              <w:widowControl/>
              <w:jc w:val="center"/>
              <w:rPr>
                <w:rFonts w:ascii="Arial CYR" w:eastAsia="Times New Roman" w:hAnsi="Arial CYR" w:cs="Arial CYR"/>
                <w:color w:val="auto"/>
                <w:sz w:val="20"/>
                <w:szCs w:val="20"/>
                <w:lang w:val="uk-UA" w:eastAsia="uk-UA" w:bidi="ar-SA"/>
              </w:rPr>
            </w:pPr>
          </w:p>
        </w:tc>
        <w:tc>
          <w:tcPr>
            <w:tcW w:w="3969" w:type="dxa"/>
            <w:tcBorders>
              <w:top w:val="nil"/>
              <w:left w:val="single" w:sz="4" w:space="0" w:color="auto"/>
              <w:bottom w:val="single" w:sz="4" w:space="0" w:color="auto"/>
              <w:right w:val="single" w:sz="4" w:space="0" w:color="auto"/>
            </w:tcBorders>
            <w:shd w:val="clear" w:color="auto" w:fill="auto"/>
            <w:hideMark/>
          </w:tcPr>
          <w:p w:rsidR="000E2928" w:rsidRPr="00714915" w:rsidRDefault="000E2928" w:rsidP="00714915">
            <w:pPr>
              <w:widowControl/>
              <w:rPr>
                <w:rFonts w:ascii="Times New Roman" w:eastAsia="Times New Roman" w:hAnsi="Times New Roman" w:cs="Times New Roman"/>
                <w:color w:val="auto"/>
                <w:sz w:val="22"/>
                <w:szCs w:val="22"/>
                <w:lang w:val="uk-UA" w:eastAsia="uk-UA" w:bidi="ar-SA"/>
              </w:rPr>
            </w:pPr>
            <w:r w:rsidRPr="00714915">
              <w:rPr>
                <w:rFonts w:ascii="Times New Roman" w:eastAsia="Times New Roman" w:hAnsi="Times New Roman" w:cs="Times New Roman"/>
                <w:color w:val="auto"/>
                <w:sz w:val="22"/>
                <w:szCs w:val="22"/>
                <w:lang w:val="uk-UA" w:eastAsia="uk-UA" w:bidi="ar-SA"/>
              </w:rPr>
              <w:t>Хімія</w:t>
            </w:r>
          </w:p>
        </w:tc>
        <w:tc>
          <w:tcPr>
            <w:tcW w:w="2156" w:type="dxa"/>
            <w:tcBorders>
              <w:top w:val="nil"/>
              <w:left w:val="nil"/>
              <w:bottom w:val="single" w:sz="4" w:space="0" w:color="auto"/>
              <w:right w:val="single" w:sz="4" w:space="0" w:color="auto"/>
            </w:tcBorders>
            <w:shd w:val="clear" w:color="auto" w:fill="auto"/>
            <w:noWrap/>
            <w:vAlign w:val="bottom"/>
            <w:hideMark/>
          </w:tcPr>
          <w:p w:rsidR="000E2928" w:rsidRPr="00714915" w:rsidRDefault="000E2928" w:rsidP="00714915">
            <w:pPr>
              <w:widowControl/>
              <w:jc w:val="center"/>
              <w:rPr>
                <w:rFonts w:ascii="Arial CYR" w:eastAsia="Times New Roman" w:hAnsi="Arial CYR" w:cs="Arial CYR"/>
                <w:color w:val="auto"/>
                <w:sz w:val="20"/>
                <w:szCs w:val="20"/>
                <w:lang w:val="uk-UA" w:eastAsia="uk-UA" w:bidi="ar-SA"/>
              </w:rPr>
            </w:pPr>
            <w:r w:rsidRPr="00714915">
              <w:rPr>
                <w:rFonts w:ascii="Arial CYR" w:eastAsia="Times New Roman" w:hAnsi="Arial CYR" w:cs="Arial CYR"/>
                <w:color w:val="auto"/>
                <w:sz w:val="20"/>
                <w:szCs w:val="20"/>
                <w:lang w:val="uk-UA" w:eastAsia="uk-UA" w:bidi="ar-SA"/>
              </w:rPr>
              <w:t>2</w:t>
            </w:r>
          </w:p>
        </w:tc>
        <w:tc>
          <w:tcPr>
            <w:tcW w:w="2156" w:type="dxa"/>
            <w:tcBorders>
              <w:top w:val="nil"/>
              <w:left w:val="nil"/>
              <w:bottom w:val="single" w:sz="4" w:space="0" w:color="auto"/>
              <w:right w:val="single" w:sz="4" w:space="0" w:color="auto"/>
            </w:tcBorders>
            <w:vAlign w:val="bottom"/>
          </w:tcPr>
          <w:p w:rsidR="000E2928" w:rsidRPr="00714915" w:rsidRDefault="000E2928" w:rsidP="00680671">
            <w:pPr>
              <w:widowControl/>
              <w:jc w:val="center"/>
              <w:rPr>
                <w:rFonts w:ascii="Arial CYR" w:eastAsia="Times New Roman" w:hAnsi="Arial CYR" w:cs="Arial CYR"/>
                <w:color w:val="auto"/>
                <w:sz w:val="20"/>
                <w:szCs w:val="20"/>
                <w:lang w:val="uk-UA" w:eastAsia="uk-UA" w:bidi="ar-SA"/>
              </w:rPr>
            </w:pPr>
            <w:r w:rsidRPr="00714915">
              <w:rPr>
                <w:rFonts w:ascii="Arial CYR" w:eastAsia="Times New Roman" w:hAnsi="Arial CYR" w:cs="Arial CYR"/>
                <w:color w:val="auto"/>
                <w:sz w:val="20"/>
                <w:szCs w:val="20"/>
                <w:lang w:val="uk-UA" w:eastAsia="uk-UA" w:bidi="ar-SA"/>
              </w:rPr>
              <w:t>2</w:t>
            </w:r>
          </w:p>
        </w:tc>
      </w:tr>
      <w:tr w:rsidR="000E2928" w:rsidRPr="00714915" w:rsidTr="00CE3066">
        <w:trPr>
          <w:trHeight w:val="300"/>
        </w:trPr>
        <w:tc>
          <w:tcPr>
            <w:tcW w:w="284" w:type="dxa"/>
            <w:tcBorders>
              <w:top w:val="nil"/>
              <w:left w:val="nil"/>
              <w:bottom w:val="nil"/>
              <w:right w:val="nil"/>
            </w:tcBorders>
            <w:shd w:val="clear" w:color="auto" w:fill="auto"/>
            <w:noWrap/>
            <w:vAlign w:val="bottom"/>
            <w:hideMark/>
          </w:tcPr>
          <w:p w:rsidR="000E2928" w:rsidRPr="00714915" w:rsidRDefault="000E2928" w:rsidP="00714915">
            <w:pPr>
              <w:widowControl/>
              <w:jc w:val="center"/>
              <w:rPr>
                <w:rFonts w:ascii="Arial CYR" w:eastAsia="Times New Roman" w:hAnsi="Arial CYR" w:cs="Arial CYR"/>
                <w:color w:val="auto"/>
                <w:sz w:val="20"/>
                <w:szCs w:val="20"/>
                <w:lang w:val="uk-UA" w:eastAsia="uk-UA" w:bidi="ar-SA"/>
              </w:rPr>
            </w:pPr>
          </w:p>
        </w:tc>
        <w:tc>
          <w:tcPr>
            <w:tcW w:w="3969" w:type="dxa"/>
            <w:tcBorders>
              <w:top w:val="nil"/>
              <w:left w:val="single" w:sz="4" w:space="0" w:color="auto"/>
              <w:bottom w:val="single" w:sz="4" w:space="0" w:color="auto"/>
              <w:right w:val="single" w:sz="4" w:space="0" w:color="auto"/>
            </w:tcBorders>
            <w:shd w:val="clear" w:color="auto" w:fill="auto"/>
            <w:hideMark/>
          </w:tcPr>
          <w:p w:rsidR="000E2928" w:rsidRPr="00714915" w:rsidRDefault="000E2928" w:rsidP="00714915">
            <w:pPr>
              <w:widowControl/>
              <w:rPr>
                <w:rFonts w:ascii="Times New Roman" w:eastAsia="Times New Roman" w:hAnsi="Times New Roman" w:cs="Times New Roman"/>
                <w:color w:val="auto"/>
                <w:sz w:val="22"/>
                <w:szCs w:val="22"/>
                <w:lang w:val="uk-UA" w:eastAsia="uk-UA" w:bidi="ar-SA"/>
              </w:rPr>
            </w:pPr>
            <w:r w:rsidRPr="00714915">
              <w:rPr>
                <w:rFonts w:ascii="Times New Roman" w:eastAsia="Times New Roman" w:hAnsi="Times New Roman" w:cs="Times New Roman"/>
                <w:color w:val="auto"/>
                <w:sz w:val="22"/>
                <w:szCs w:val="22"/>
                <w:lang w:val="uk-UA" w:eastAsia="uk-UA" w:bidi="ar-SA"/>
              </w:rPr>
              <w:t>Фізична культура</w:t>
            </w:r>
          </w:p>
        </w:tc>
        <w:tc>
          <w:tcPr>
            <w:tcW w:w="2156" w:type="dxa"/>
            <w:tcBorders>
              <w:top w:val="nil"/>
              <w:left w:val="nil"/>
              <w:bottom w:val="single" w:sz="4" w:space="0" w:color="auto"/>
              <w:right w:val="single" w:sz="4" w:space="0" w:color="auto"/>
            </w:tcBorders>
            <w:shd w:val="clear" w:color="auto" w:fill="auto"/>
            <w:noWrap/>
            <w:vAlign w:val="bottom"/>
            <w:hideMark/>
          </w:tcPr>
          <w:p w:rsidR="000E2928" w:rsidRPr="00714915" w:rsidRDefault="000E2928" w:rsidP="00714915">
            <w:pPr>
              <w:widowControl/>
              <w:jc w:val="center"/>
              <w:rPr>
                <w:rFonts w:ascii="Arial CYR" w:eastAsia="Times New Roman" w:hAnsi="Arial CYR" w:cs="Arial CYR"/>
                <w:color w:val="auto"/>
                <w:sz w:val="20"/>
                <w:szCs w:val="20"/>
                <w:lang w:val="uk-UA" w:eastAsia="uk-UA" w:bidi="ar-SA"/>
              </w:rPr>
            </w:pPr>
            <w:r w:rsidRPr="00714915">
              <w:rPr>
                <w:rFonts w:ascii="Arial CYR" w:eastAsia="Times New Roman" w:hAnsi="Arial CYR" w:cs="Arial CYR"/>
                <w:color w:val="auto"/>
                <w:sz w:val="20"/>
                <w:szCs w:val="20"/>
                <w:lang w:val="uk-UA" w:eastAsia="uk-UA" w:bidi="ar-SA"/>
              </w:rPr>
              <w:t>3</w:t>
            </w:r>
          </w:p>
        </w:tc>
        <w:tc>
          <w:tcPr>
            <w:tcW w:w="2156" w:type="dxa"/>
            <w:tcBorders>
              <w:top w:val="nil"/>
              <w:left w:val="nil"/>
              <w:bottom w:val="single" w:sz="4" w:space="0" w:color="auto"/>
              <w:right w:val="single" w:sz="4" w:space="0" w:color="auto"/>
            </w:tcBorders>
            <w:vAlign w:val="bottom"/>
          </w:tcPr>
          <w:p w:rsidR="000E2928" w:rsidRPr="00714915" w:rsidRDefault="000E2928" w:rsidP="00680671">
            <w:pPr>
              <w:widowControl/>
              <w:jc w:val="center"/>
              <w:rPr>
                <w:rFonts w:ascii="Arial CYR" w:eastAsia="Times New Roman" w:hAnsi="Arial CYR" w:cs="Arial CYR"/>
                <w:color w:val="auto"/>
                <w:sz w:val="20"/>
                <w:szCs w:val="20"/>
                <w:lang w:val="uk-UA" w:eastAsia="uk-UA" w:bidi="ar-SA"/>
              </w:rPr>
            </w:pPr>
            <w:r w:rsidRPr="00714915">
              <w:rPr>
                <w:rFonts w:ascii="Arial CYR" w:eastAsia="Times New Roman" w:hAnsi="Arial CYR" w:cs="Arial CYR"/>
                <w:color w:val="auto"/>
                <w:sz w:val="20"/>
                <w:szCs w:val="20"/>
                <w:lang w:val="uk-UA" w:eastAsia="uk-UA" w:bidi="ar-SA"/>
              </w:rPr>
              <w:t>3</w:t>
            </w:r>
          </w:p>
        </w:tc>
      </w:tr>
      <w:tr w:rsidR="000E2928" w:rsidRPr="00714915" w:rsidTr="00CE3066">
        <w:trPr>
          <w:trHeight w:val="300"/>
        </w:trPr>
        <w:tc>
          <w:tcPr>
            <w:tcW w:w="284" w:type="dxa"/>
            <w:tcBorders>
              <w:top w:val="nil"/>
              <w:left w:val="nil"/>
              <w:bottom w:val="nil"/>
              <w:right w:val="nil"/>
            </w:tcBorders>
            <w:shd w:val="clear" w:color="auto" w:fill="auto"/>
            <w:noWrap/>
            <w:vAlign w:val="bottom"/>
            <w:hideMark/>
          </w:tcPr>
          <w:p w:rsidR="000E2928" w:rsidRPr="00714915" w:rsidRDefault="000E2928" w:rsidP="00714915">
            <w:pPr>
              <w:widowControl/>
              <w:jc w:val="center"/>
              <w:rPr>
                <w:rFonts w:ascii="Arial CYR" w:eastAsia="Times New Roman" w:hAnsi="Arial CYR" w:cs="Arial CYR"/>
                <w:color w:val="auto"/>
                <w:sz w:val="20"/>
                <w:szCs w:val="20"/>
                <w:lang w:val="uk-UA" w:eastAsia="uk-UA" w:bidi="ar-SA"/>
              </w:rPr>
            </w:pPr>
          </w:p>
        </w:tc>
        <w:tc>
          <w:tcPr>
            <w:tcW w:w="3969" w:type="dxa"/>
            <w:tcBorders>
              <w:top w:val="nil"/>
              <w:left w:val="single" w:sz="4" w:space="0" w:color="auto"/>
              <w:bottom w:val="nil"/>
              <w:right w:val="single" w:sz="4" w:space="0" w:color="auto"/>
            </w:tcBorders>
            <w:shd w:val="clear" w:color="auto" w:fill="auto"/>
            <w:hideMark/>
          </w:tcPr>
          <w:p w:rsidR="000E2928" w:rsidRPr="00714915" w:rsidRDefault="000E2928" w:rsidP="00714915">
            <w:pPr>
              <w:widowControl/>
              <w:rPr>
                <w:rFonts w:ascii="Times New Roman" w:eastAsia="Times New Roman" w:hAnsi="Times New Roman" w:cs="Times New Roman"/>
                <w:color w:val="auto"/>
                <w:sz w:val="22"/>
                <w:szCs w:val="22"/>
                <w:lang w:val="uk-UA" w:eastAsia="uk-UA" w:bidi="ar-SA"/>
              </w:rPr>
            </w:pPr>
            <w:r w:rsidRPr="00714915">
              <w:rPr>
                <w:rFonts w:ascii="Times New Roman" w:eastAsia="Times New Roman" w:hAnsi="Times New Roman" w:cs="Times New Roman"/>
                <w:color w:val="auto"/>
                <w:sz w:val="22"/>
                <w:szCs w:val="22"/>
                <w:lang w:val="uk-UA" w:eastAsia="uk-UA" w:bidi="ar-SA"/>
              </w:rPr>
              <w:t>Захист Вітчизни</w:t>
            </w:r>
          </w:p>
        </w:tc>
        <w:tc>
          <w:tcPr>
            <w:tcW w:w="2156" w:type="dxa"/>
            <w:tcBorders>
              <w:top w:val="nil"/>
              <w:left w:val="nil"/>
              <w:bottom w:val="single" w:sz="4" w:space="0" w:color="auto"/>
              <w:right w:val="single" w:sz="4" w:space="0" w:color="auto"/>
            </w:tcBorders>
            <w:shd w:val="clear" w:color="auto" w:fill="auto"/>
            <w:noWrap/>
            <w:vAlign w:val="bottom"/>
            <w:hideMark/>
          </w:tcPr>
          <w:p w:rsidR="000E2928" w:rsidRPr="00714915" w:rsidRDefault="000E2928" w:rsidP="00714915">
            <w:pPr>
              <w:widowControl/>
              <w:jc w:val="center"/>
              <w:rPr>
                <w:rFonts w:ascii="Arial CYR" w:eastAsia="Times New Roman" w:hAnsi="Arial CYR" w:cs="Arial CYR"/>
                <w:color w:val="auto"/>
                <w:sz w:val="20"/>
                <w:szCs w:val="20"/>
                <w:lang w:val="uk-UA" w:eastAsia="uk-UA" w:bidi="ar-SA"/>
              </w:rPr>
            </w:pPr>
            <w:r w:rsidRPr="00714915">
              <w:rPr>
                <w:rFonts w:ascii="Arial CYR" w:eastAsia="Times New Roman" w:hAnsi="Arial CYR" w:cs="Arial CYR"/>
                <w:color w:val="auto"/>
                <w:sz w:val="20"/>
                <w:szCs w:val="20"/>
                <w:lang w:val="uk-UA" w:eastAsia="uk-UA" w:bidi="ar-SA"/>
              </w:rPr>
              <w:t>1,5</w:t>
            </w:r>
          </w:p>
        </w:tc>
        <w:tc>
          <w:tcPr>
            <w:tcW w:w="2156" w:type="dxa"/>
            <w:tcBorders>
              <w:top w:val="nil"/>
              <w:left w:val="nil"/>
              <w:bottom w:val="single" w:sz="4" w:space="0" w:color="auto"/>
              <w:right w:val="single" w:sz="4" w:space="0" w:color="auto"/>
            </w:tcBorders>
            <w:vAlign w:val="bottom"/>
          </w:tcPr>
          <w:p w:rsidR="000E2928" w:rsidRPr="00714915" w:rsidRDefault="000E2928" w:rsidP="00680671">
            <w:pPr>
              <w:widowControl/>
              <w:jc w:val="center"/>
              <w:rPr>
                <w:rFonts w:ascii="Arial CYR" w:eastAsia="Times New Roman" w:hAnsi="Arial CYR" w:cs="Arial CYR"/>
                <w:color w:val="auto"/>
                <w:sz w:val="20"/>
                <w:szCs w:val="20"/>
                <w:lang w:val="uk-UA" w:eastAsia="uk-UA" w:bidi="ar-SA"/>
              </w:rPr>
            </w:pPr>
            <w:r w:rsidRPr="00714915">
              <w:rPr>
                <w:rFonts w:ascii="Arial CYR" w:eastAsia="Times New Roman" w:hAnsi="Arial CYR" w:cs="Arial CYR"/>
                <w:color w:val="auto"/>
                <w:sz w:val="20"/>
                <w:szCs w:val="20"/>
                <w:lang w:val="uk-UA" w:eastAsia="uk-UA" w:bidi="ar-SA"/>
              </w:rPr>
              <w:t>1,5</w:t>
            </w:r>
          </w:p>
        </w:tc>
      </w:tr>
      <w:tr w:rsidR="000E2928" w:rsidRPr="00714915" w:rsidTr="00CE3066">
        <w:trPr>
          <w:trHeight w:val="570"/>
        </w:trPr>
        <w:tc>
          <w:tcPr>
            <w:tcW w:w="284" w:type="dxa"/>
            <w:tcBorders>
              <w:top w:val="nil"/>
              <w:left w:val="nil"/>
              <w:bottom w:val="nil"/>
              <w:right w:val="nil"/>
            </w:tcBorders>
            <w:shd w:val="clear" w:color="auto" w:fill="auto"/>
            <w:noWrap/>
            <w:vAlign w:val="bottom"/>
            <w:hideMark/>
          </w:tcPr>
          <w:p w:rsidR="000E2928" w:rsidRPr="00714915" w:rsidRDefault="000E2928" w:rsidP="00714915">
            <w:pPr>
              <w:widowControl/>
              <w:jc w:val="center"/>
              <w:rPr>
                <w:rFonts w:ascii="Arial CYR" w:eastAsia="Times New Roman" w:hAnsi="Arial CYR" w:cs="Arial CYR"/>
                <w:color w:val="auto"/>
                <w:sz w:val="20"/>
                <w:szCs w:val="20"/>
                <w:lang w:val="uk-UA" w:eastAsia="uk-UA" w:bidi="ar-SA"/>
              </w:rPr>
            </w:pPr>
          </w:p>
        </w:tc>
        <w:tc>
          <w:tcPr>
            <w:tcW w:w="3969" w:type="dxa"/>
            <w:tcBorders>
              <w:top w:val="single" w:sz="4" w:space="0" w:color="auto"/>
              <w:left w:val="single" w:sz="4" w:space="0" w:color="auto"/>
              <w:bottom w:val="nil"/>
              <w:right w:val="single" w:sz="4" w:space="0" w:color="auto"/>
            </w:tcBorders>
            <w:shd w:val="clear" w:color="auto" w:fill="auto"/>
            <w:hideMark/>
          </w:tcPr>
          <w:p w:rsidR="000E2928" w:rsidRPr="00714915" w:rsidRDefault="000E2928" w:rsidP="00714915">
            <w:pPr>
              <w:widowControl/>
              <w:rPr>
                <w:rFonts w:ascii="Times New Roman" w:eastAsia="Times New Roman" w:hAnsi="Times New Roman" w:cs="Times New Roman"/>
                <w:b/>
                <w:bCs/>
                <w:color w:val="auto"/>
                <w:sz w:val="22"/>
                <w:szCs w:val="22"/>
                <w:lang w:val="uk-UA" w:eastAsia="uk-UA" w:bidi="ar-SA"/>
              </w:rPr>
            </w:pPr>
            <w:r w:rsidRPr="00714915">
              <w:rPr>
                <w:rFonts w:ascii="Times New Roman" w:eastAsia="Times New Roman" w:hAnsi="Times New Roman" w:cs="Times New Roman"/>
                <w:b/>
                <w:bCs/>
                <w:color w:val="auto"/>
                <w:sz w:val="22"/>
                <w:szCs w:val="22"/>
                <w:lang w:val="uk-UA" w:eastAsia="uk-UA" w:bidi="ar-SA"/>
              </w:rPr>
              <w:t>Вибірково-обов'язкові предмети</w:t>
            </w:r>
          </w:p>
        </w:tc>
        <w:tc>
          <w:tcPr>
            <w:tcW w:w="2156" w:type="dxa"/>
            <w:tcBorders>
              <w:top w:val="nil"/>
              <w:left w:val="nil"/>
              <w:bottom w:val="single" w:sz="4" w:space="0" w:color="auto"/>
              <w:right w:val="single" w:sz="4" w:space="0" w:color="auto"/>
            </w:tcBorders>
            <w:shd w:val="clear" w:color="auto" w:fill="auto"/>
            <w:noWrap/>
            <w:vAlign w:val="center"/>
            <w:hideMark/>
          </w:tcPr>
          <w:p w:rsidR="000E2928" w:rsidRPr="00714915" w:rsidRDefault="000E2928" w:rsidP="00714915">
            <w:pPr>
              <w:widowControl/>
              <w:jc w:val="center"/>
              <w:rPr>
                <w:rFonts w:ascii="Arial CYR" w:eastAsia="Times New Roman" w:hAnsi="Arial CYR" w:cs="Arial CYR"/>
                <w:b/>
                <w:bCs/>
                <w:color w:val="auto"/>
                <w:sz w:val="20"/>
                <w:szCs w:val="20"/>
                <w:lang w:val="uk-UA" w:eastAsia="uk-UA" w:bidi="ar-SA"/>
              </w:rPr>
            </w:pPr>
            <w:r w:rsidRPr="00714915">
              <w:rPr>
                <w:rFonts w:ascii="Arial CYR" w:eastAsia="Times New Roman" w:hAnsi="Arial CYR" w:cs="Arial CYR"/>
                <w:b/>
                <w:bCs/>
                <w:color w:val="auto"/>
                <w:sz w:val="20"/>
                <w:szCs w:val="20"/>
                <w:lang w:val="uk-UA" w:eastAsia="uk-UA" w:bidi="ar-SA"/>
              </w:rPr>
              <w:t>3</w:t>
            </w:r>
          </w:p>
        </w:tc>
        <w:tc>
          <w:tcPr>
            <w:tcW w:w="2156" w:type="dxa"/>
            <w:tcBorders>
              <w:top w:val="nil"/>
              <w:left w:val="nil"/>
              <w:bottom w:val="single" w:sz="4" w:space="0" w:color="auto"/>
              <w:right w:val="single" w:sz="4" w:space="0" w:color="auto"/>
            </w:tcBorders>
            <w:vAlign w:val="center"/>
          </w:tcPr>
          <w:p w:rsidR="000E2928" w:rsidRPr="00714915" w:rsidRDefault="000E2928" w:rsidP="00680671">
            <w:pPr>
              <w:widowControl/>
              <w:jc w:val="center"/>
              <w:rPr>
                <w:rFonts w:ascii="Arial CYR" w:eastAsia="Times New Roman" w:hAnsi="Arial CYR" w:cs="Arial CYR"/>
                <w:b/>
                <w:bCs/>
                <w:color w:val="auto"/>
                <w:sz w:val="20"/>
                <w:szCs w:val="20"/>
                <w:lang w:val="uk-UA" w:eastAsia="uk-UA" w:bidi="ar-SA"/>
              </w:rPr>
            </w:pPr>
            <w:r w:rsidRPr="00714915">
              <w:rPr>
                <w:rFonts w:ascii="Arial CYR" w:eastAsia="Times New Roman" w:hAnsi="Arial CYR" w:cs="Arial CYR"/>
                <w:b/>
                <w:bCs/>
                <w:color w:val="auto"/>
                <w:sz w:val="20"/>
                <w:szCs w:val="20"/>
                <w:lang w:val="uk-UA" w:eastAsia="uk-UA" w:bidi="ar-SA"/>
              </w:rPr>
              <w:t>3</w:t>
            </w:r>
          </w:p>
        </w:tc>
      </w:tr>
      <w:tr w:rsidR="000E2928" w:rsidRPr="00714915" w:rsidTr="00CE3066">
        <w:trPr>
          <w:trHeight w:val="285"/>
        </w:trPr>
        <w:tc>
          <w:tcPr>
            <w:tcW w:w="284" w:type="dxa"/>
            <w:tcBorders>
              <w:top w:val="nil"/>
              <w:left w:val="nil"/>
              <w:bottom w:val="nil"/>
              <w:right w:val="nil"/>
            </w:tcBorders>
            <w:shd w:val="clear" w:color="auto" w:fill="auto"/>
            <w:noWrap/>
            <w:vAlign w:val="bottom"/>
            <w:hideMark/>
          </w:tcPr>
          <w:p w:rsidR="000E2928" w:rsidRPr="00714915" w:rsidRDefault="000E2928" w:rsidP="00714915">
            <w:pPr>
              <w:widowControl/>
              <w:jc w:val="center"/>
              <w:rPr>
                <w:rFonts w:ascii="Arial CYR" w:eastAsia="Times New Roman" w:hAnsi="Arial CYR" w:cs="Arial CYR"/>
                <w:b/>
                <w:bCs/>
                <w:color w:val="auto"/>
                <w:sz w:val="20"/>
                <w:szCs w:val="20"/>
                <w:lang w:val="uk-UA" w:eastAsia="uk-UA" w:bidi="ar-SA"/>
              </w:rPr>
            </w:pPr>
          </w:p>
        </w:tc>
        <w:tc>
          <w:tcPr>
            <w:tcW w:w="3969" w:type="dxa"/>
            <w:tcBorders>
              <w:top w:val="single" w:sz="4" w:space="0" w:color="auto"/>
              <w:left w:val="single" w:sz="4" w:space="0" w:color="auto"/>
              <w:bottom w:val="nil"/>
              <w:right w:val="single" w:sz="4" w:space="0" w:color="auto"/>
            </w:tcBorders>
            <w:shd w:val="clear" w:color="auto" w:fill="auto"/>
            <w:hideMark/>
          </w:tcPr>
          <w:p w:rsidR="000E2928" w:rsidRPr="00714915" w:rsidRDefault="000E2928" w:rsidP="00714915">
            <w:pPr>
              <w:widowControl/>
              <w:rPr>
                <w:rFonts w:ascii="Times New Roman" w:eastAsia="Times New Roman" w:hAnsi="Times New Roman" w:cs="Times New Roman"/>
                <w:b/>
                <w:bCs/>
                <w:color w:val="auto"/>
                <w:sz w:val="22"/>
                <w:szCs w:val="22"/>
                <w:lang w:val="uk-UA" w:eastAsia="uk-UA" w:bidi="ar-SA"/>
              </w:rPr>
            </w:pPr>
            <w:r w:rsidRPr="00714915">
              <w:rPr>
                <w:rFonts w:ascii="Times New Roman" w:eastAsia="Times New Roman" w:hAnsi="Times New Roman" w:cs="Times New Roman"/>
                <w:b/>
                <w:bCs/>
                <w:color w:val="auto"/>
                <w:sz w:val="22"/>
                <w:szCs w:val="22"/>
                <w:lang w:val="uk-UA" w:eastAsia="uk-UA" w:bidi="ar-SA"/>
              </w:rPr>
              <w:t>Інформатика</w:t>
            </w:r>
          </w:p>
        </w:tc>
        <w:tc>
          <w:tcPr>
            <w:tcW w:w="2156" w:type="dxa"/>
            <w:tcBorders>
              <w:top w:val="nil"/>
              <w:left w:val="nil"/>
              <w:bottom w:val="single" w:sz="4" w:space="0" w:color="auto"/>
              <w:right w:val="single" w:sz="4" w:space="0" w:color="auto"/>
            </w:tcBorders>
            <w:shd w:val="clear" w:color="auto" w:fill="auto"/>
            <w:noWrap/>
            <w:vAlign w:val="bottom"/>
            <w:hideMark/>
          </w:tcPr>
          <w:p w:rsidR="000E2928" w:rsidRPr="00714915" w:rsidRDefault="000E2928" w:rsidP="00714915">
            <w:pPr>
              <w:widowControl/>
              <w:jc w:val="center"/>
              <w:rPr>
                <w:rFonts w:ascii="Arial CYR" w:eastAsia="Times New Roman" w:hAnsi="Arial CYR" w:cs="Arial CYR"/>
                <w:color w:val="auto"/>
                <w:sz w:val="20"/>
                <w:szCs w:val="20"/>
                <w:lang w:val="uk-UA" w:eastAsia="uk-UA" w:bidi="ar-SA"/>
              </w:rPr>
            </w:pPr>
            <w:r w:rsidRPr="00714915">
              <w:rPr>
                <w:rFonts w:ascii="Arial CYR" w:eastAsia="Times New Roman" w:hAnsi="Arial CYR" w:cs="Arial CYR"/>
                <w:color w:val="auto"/>
                <w:sz w:val="20"/>
                <w:szCs w:val="20"/>
                <w:lang w:val="uk-UA" w:eastAsia="uk-UA" w:bidi="ar-SA"/>
              </w:rPr>
              <w:t>1</w:t>
            </w:r>
          </w:p>
        </w:tc>
        <w:tc>
          <w:tcPr>
            <w:tcW w:w="2156" w:type="dxa"/>
            <w:tcBorders>
              <w:top w:val="nil"/>
              <w:left w:val="nil"/>
              <w:bottom w:val="single" w:sz="4" w:space="0" w:color="auto"/>
              <w:right w:val="single" w:sz="4" w:space="0" w:color="auto"/>
            </w:tcBorders>
            <w:vAlign w:val="bottom"/>
          </w:tcPr>
          <w:p w:rsidR="000E2928" w:rsidRPr="00714915" w:rsidRDefault="000E2928" w:rsidP="00680671">
            <w:pPr>
              <w:widowControl/>
              <w:jc w:val="center"/>
              <w:rPr>
                <w:rFonts w:ascii="Arial CYR" w:eastAsia="Times New Roman" w:hAnsi="Arial CYR" w:cs="Arial CYR"/>
                <w:color w:val="auto"/>
                <w:sz w:val="20"/>
                <w:szCs w:val="20"/>
                <w:lang w:val="uk-UA" w:eastAsia="uk-UA" w:bidi="ar-SA"/>
              </w:rPr>
            </w:pPr>
            <w:r w:rsidRPr="00714915">
              <w:rPr>
                <w:rFonts w:ascii="Arial CYR" w:eastAsia="Times New Roman" w:hAnsi="Arial CYR" w:cs="Arial CYR"/>
                <w:color w:val="auto"/>
                <w:sz w:val="20"/>
                <w:szCs w:val="20"/>
                <w:lang w:val="uk-UA" w:eastAsia="uk-UA" w:bidi="ar-SA"/>
              </w:rPr>
              <w:t>1</w:t>
            </w:r>
          </w:p>
        </w:tc>
      </w:tr>
      <w:tr w:rsidR="000E2928" w:rsidRPr="00714915" w:rsidTr="00CE3066">
        <w:trPr>
          <w:trHeight w:val="285"/>
        </w:trPr>
        <w:tc>
          <w:tcPr>
            <w:tcW w:w="284" w:type="dxa"/>
            <w:tcBorders>
              <w:top w:val="nil"/>
              <w:left w:val="nil"/>
              <w:bottom w:val="nil"/>
              <w:right w:val="nil"/>
            </w:tcBorders>
            <w:shd w:val="clear" w:color="auto" w:fill="auto"/>
            <w:noWrap/>
            <w:vAlign w:val="bottom"/>
            <w:hideMark/>
          </w:tcPr>
          <w:p w:rsidR="000E2928" w:rsidRPr="00714915" w:rsidRDefault="000E2928" w:rsidP="00714915">
            <w:pPr>
              <w:widowControl/>
              <w:jc w:val="center"/>
              <w:rPr>
                <w:rFonts w:ascii="Arial CYR" w:eastAsia="Times New Roman" w:hAnsi="Arial CYR" w:cs="Arial CYR"/>
                <w:color w:val="auto"/>
                <w:sz w:val="20"/>
                <w:szCs w:val="20"/>
                <w:lang w:val="uk-UA" w:eastAsia="uk-UA" w:bidi="ar-SA"/>
              </w:rPr>
            </w:pPr>
          </w:p>
        </w:tc>
        <w:tc>
          <w:tcPr>
            <w:tcW w:w="3969" w:type="dxa"/>
            <w:tcBorders>
              <w:top w:val="single" w:sz="4" w:space="0" w:color="auto"/>
              <w:left w:val="single" w:sz="4" w:space="0" w:color="auto"/>
              <w:bottom w:val="nil"/>
              <w:right w:val="single" w:sz="4" w:space="0" w:color="auto"/>
            </w:tcBorders>
            <w:shd w:val="clear" w:color="auto" w:fill="auto"/>
            <w:hideMark/>
          </w:tcPr>
          <w:p w:rsidR="000E2928" w:rsidRPr="00714915" w:rsidRDefault="000E2928" w:rsidP="00714915">
            <w:pPr>
              <w:widowControl/>
              <w:rPr>
                <w:rFonts w:ascii="Times New Roman" w:eastAsia="Times New Roman" w:hAnsi="Times New Roman" w:cs="Times New Roman"/>
                <w:b/>
                <w:bCs/>
                <w:color w:val="auto"/>
                <w:sz w:val="22"/>
                <w:szCs w:val="22"/>
                <w:lang w:val="uk-UA" w:eastAsia="uk-UA" w:bidi="ar-SA"/>
              </w:rPr>
            </w:pPr>
            <w:r w:rsidRPr="00714915">
              <w:rPr>
                <w:rFonts w:ascii="Times New Roman" w:eastAsia="Times New Roman" w:hAnsi="Times New Roman" w:cs="Times New Roman"/>
                <w:b/>
                <w:bCs/>
                <w:color w:val="auto"/>
                <w:sz w:val="22"/>
                <w:szCs w:val="22"/>
                <w:lang w:val="uk-UA" w:eastAsia="uk-UA" w:bidi="ar-SA"/>
              </w:rPr>
              <w:t>Технології</w:t>
            </w:r>
          </w:p>
        </w:tc>
        <w:tc>
          <w:tcPr>
            <w:tcW w:w="2156" w:type="dxa"/>
            <w:tcBorders>
              <w:top w:val="nil"/>
              <w:left w:val="nil"/>
              <w:bottom w:val="single" w:sz="4" w:space="0" w:color="auto"/>
              <w:right w:val="single" w:sz="4" w:space="0" w:color="auto"/>
            </w:tcBorders>
            <w:shd w:val="clear" w:color="auto" w:fill="auto"/>
            <w:noWrap/>
            <w:vAlign w:val="bottom"/>
            <w:hideMark/>
          </w:tcPr>
          <w:p w:rsidR="000E2928" w:rsidRPr="00714915" w:rsidRDefault="000E2928" w:rsidP="00714915">
            <w:pPr>
              <w:widowControl/>
              <w:jc w:val="center"/>
              <w:rPr>
                <w:rFonts w:ascii="Arial CYR" w:eastAsia="Times New Roman" w:hAnsi="Arial CYR" w:cs="Arial CYR"/>
                <w:color w:val="auto"/>
                <w:sz w:val="20"/>
                <w:szCs w:val="20"/>
                <w:lang w:val="uk-UA" w:eastAsia="uk-UA" w:bidi="ar-SA"/>
              </w:rPr>
            </w:pPr>
            <w:r w:rsidRPr="00714915">
              <w:rPr>
                <w:rFonts w:ascii="Arial CYR" w:eastAsia="Times New Roman" w:hAnsi="Arial CYR" w:cs="Arial CYR"/>
                <w:color w:val="auto"/>
                <w:sz w:val="20"/>
                <w:szCs w:val="20"/>
                <w:lang w:val="uk-UA" w:eastAsia="uk-UA" w:bidi="ar-SA"/>
              </w:rPr>
              <w:t>2</w:t>
            </w:r>
          </w:p>
        </w:tc>
        <w:tc>
          <w:tcPr>
            <w:tcW w:w="2156" w:type="dxa"/>
            <w:tcBorders>
              <w:top w:val="nil"/>
              <w:left w:val="nil"/>
              <w:bottom w:val="single" w:sz="4" w:space="0" w:color="auto"/>
              <w:right w:val="single" w:sz="4" w:space="0" w:color="auto"/>
            </w:tcBorders>
            <w:vAlign w:val="bottom"/>
          </w:tcPr>
          <w:p w:rsidR="000E2928" w:rsidRPr="00714915" w:rsidRDefault="000E2928" w:rsidP="00680671">
            <w:pPr>
              <w:widowControl/>
              <w:jc w:val="center"/>
              <w:rPr>
                <w:rFonts w:ascii="Arial CYR" w:eastAsia="Times New Roman" w:hAnsi="Arial CYR" w:cs="Arial CYR"/>
                <w:color w:val="auto"/>
                <w:sz w:val="20"/>
                <w:szCs w:val="20"/>
                <w:lang w:val="uk-UA" w:eastAsia="uk-UA" w:bidi="ar-SA"/>
              </w:rPr>
            </w:pPr>
            <w:r>
              <w:rPr>
                <w:rFonts w:ascii="Arial CYR" w:eastAsia="Times New Roman" w:hAnsi="Arial CYR" w:cs="Arial CYR"/>
                <w:color w:val="auto"/>
                <w:sz w:val="20"/>
                <w:szCs w:val="20"/>
                <w:lang w:val="uk-UA" w:eastAsia="uk-UA" w:bidi="ar-SA"/>
              </w:rPr>
              <w:t>0</w:t>
            </w:r>
          </w:p>
        </w:tc>
      </w:tr>
      <w:tr w:rsidR="000E2928" w:rsidRPr="00714915" w:rsidTr="00CE3066">
        <w:trPr>
          <w:trHeight w:val="285"/>
        </w:trPr>
        <w:tc>
          <w:tcPr>
            <w:tcW w:w="284" w:type="dxa"/>
            <w:tcBorders>
              <w:top w:val="nil"/>
              <w:left w:val="nil"/>
              <w:bottom w:val="nil"/>
              <w:right w:val="nil"/>
            </w:tcBorders>
            <w:shd w:val="clear" w:color="auto" w:fill="auto"/>
            <w:noWrap/>
            <w:vAlign w:val="bottom"/>
          </w:tcPr>
          <w:p w:rsidR="000E2928" w:rsidRPr="00714915" w:rsidRDefault="000E2928" w:rsidP="00714915">
            <w:pPr>
              <w:widowControl/>
              <w:jc w:val="center"/>
              <w:rPr>
                <w:rFonts w:ascii="Arial CYR" w:eastAsia="Times New Roman" w:hAnsi="Arial CYR" w:cs="Arial CYR"/>
                <w:color w:val="auto"/>
                <w:sz w:val="20"/>
                <w:szCs w:val="20"/>
                <w:lang w:val="uk-UA" w:eastAsia="uk-UA" w:bidi="ar-SA"/>
              </w:rPr>
            </w:pPr>
          </w:p>
        </w:tc>
        <w:tc>
          <w:tcPr>
            <w:tcW w:w="3969" w:type="dxa"/>
            <w:tcBorders>
              <w:top w:val="single" w:sz="4" w:space="0" w:color="auto"/>
              <w:left w:val="single" w:sz="4" w:space="0" w:color="auto"/>
              <w:bottom w:val="nil"/>
              <w:right w:val="single" w:sz="4" w:space="0" w:color="auto"/>
            </w:tcBorders>
            <w:shd w:val="clear" w:color="auto" w:fill="auto"/>
          </w:tcPr>
          <w:p w:rsidR="000E2928" w:rsidRPr="00714915" w:rsidRDefault="000E2928" w:rsidP="00714915">
            <w:pPr>
              <w:widowControl/>
              <w:rPr>
                <w:rFonts w:ascii="Times New Roman" w:eastAsia="Times New Roman" w:hAnsi="Times New Roman" w:cs="Times New Roman"/>
                <w:b/>
                <w:bCs/>
                <w:color w:val="auto"/>
                <w:sz w:val="22"/>
                <w:szCs w:val="22"/>
                <w:lang w:val="uk-UA" w:eastAsia="uk-UA" w:bidi="ar-SA"/>
              </w:rPr>
            </w:pPr>
            <w:r>
              <w:rPr>
                <w:b/>
                <w:bCs/>
                <w:sz w:val="22"/>
                <w:szCs w:val="22"/>
              </w:rPr>
              <w:t>Мистецтво</w:t>
            </w:r>
          </w:p>
        </w:tc>
        <w:tc>
          <w:tcPr>
            <w:tcW w:w="2156" w:type="dxa"/>
            <w:tcBorders>
              <w:top w:val="nil"/>
              <w:left w:val="nil"/>
              <w:bottom w:val="single" w:sz="4" w:space="0" w:color="auto"/>
              <w:right w:val="single" w:sz="4" w:space="0" w:color="auto"/>
            </w:tcBorders>
            <w:shd w:val="clear" w:color="auto" w:fill="auto"/>
            <w:noWrap/>
            <w:vAlign w:val="bottom"/>
          </w:tcPr>
          <w:p w:rsidR="000E2928" w:rsidRPr="00714915" w:rsidRDefault="000E2928" w:rsidP="00714915">
            <w:pPr>
              <w:widowControl/>
              <w:jc w:val="center"/>
              <w:rPr>
                <w:rFonts w:ascii="Arial CYR" w:eastAsia="Times New Roman" w:hAnsi="Arial CYR" w:cs="Arial CYR"/>
                <w:color w:val="auto"/>
                <w:sz w:val="20"/>
                <w:szCs w:val="20"/>
                <w:lang w:val="uk-UA" w:eastAsia="uk-UA" w:bidi="ar-SA"/>
              </w:rPr>
            </w:pPr>
            <w:r>
              <w:rPr>
                <w:rFonts w:ascii="Arial CYR" w:eastAsia="Times New Roman" w:hAnsi="Arial CYR" w:cs="Arial CYR"/>
                <w:color w:val="auto"/>
                <w:sz w:val="20"/>
                <w:szCs w:val="20"/>
                <w:lang w:val="uk-UA" w:eastAsia="uk-UA" w:bidi="ar-SA"/>
              </w:rPr>
              <w:t>0</w:t>
            </w:r>
          </w:p>
        </w:tc>
        <w:tc>
          <w:tcPr>
            <w:tcW w:w="2156" w:type="dxa"/>
            <w:tcBorders>
              <w:top w:val="nil"/>
              <w:left w:val="nil"/>
              <w:bottom w:val="single" w:sz="4" w:space="0" w:color="auto"/>
              <w:right w:val="single" w:sz="4" w:space="0" w:color="auto"/>
            </w:tcBorders>
            <w:vAlign w:val="bottom"/>
          </w:tcPr>
          <w:p w:rsidR="000E2928" w:rsidRDefault="000E2928" w:rsidP="00680671">
            <w:pPr>
              <w:widowControl/>
              <w:jc w:val="center"/>
              <w:rPr>
                <w:rFonts w:ascii="Arial CYR" w:eastAsia="Times New Roman" w:hAnsi="Arial CYR" w:cs="Arial CYR"/>
                <w:color w:val="auto"/>
                <w:sz w:val="20"/>
                <w:szCs w:val="20"/>
                <w:lang w:val="uk-UA" w:eastAsia="uk-UA" w:bidi="ar-SA"/>
              </w:rPr>
            </w:pPr>
            <w:r>
              <w:rPr>
                <w:rFonts w:ascii="Arial CYR" w:eastAsia="Times New Roman" w:hAnsi="Arial CYR" w:cs="Arial CYR"/>
                <w:color w:val="auto"/>
                <w:sz w:val="20"/>
                <w:szCs w:val="20"/>
                <w:lang w:val="uk-UA" w:eastAsia="uk-UA" w:bidi="ar-SA"/>
              </w:rPr>
              <w:t>2</w:t>
            </w:r>
          </w:p>
        </w:tc>
      </w:tr>
      <w:tr w:rsidR="000E2928" w:rsidRPr="00714915" w:rsidTr="000E2928">
        <w:trPr>
          <w:trHeight w:val="2100"/>
        </w:trPr>
        <w:tc>
          <w:tcPr>
            <w:tcW w:w="284" w:type="dxa"/>
            <w:tcBorders>
              <w:top w:val="nil"/>
              <w:left w:val="nil"/>
              <w:bottom w:val="nil"/>
              <w:right w:val="nil"/>
            </w:tcBorders>
            <w:shd w:val="clear" w:color="auto" w:fill="auto"/>
            <w:noWrap/>
            <w:vAlign w:val="bottom"/>
            <w:hideMark/>
          </w:tcPr>
          <w:p w:rsidR="000E2928" w:rsidRPr="00714915" w:rsidRDefault="000E2928" w:rsidP="00714915">
            <w:pPr>
              <w:widowControl/>
              <w:jc w:val="center"/>
              <w:rPr>
                <w:rFonts w:ascii="Arial CYR" w:eastAsia="Times New Roman" w:hAnsi="Arial CYR" w:cs="Arial CYR"/>
                <w:color w:val="auto"/>
                <w:sz w:val="20"/>
                <w:szCs w:val="20"/>
                <w:lang w:val="uk-UA" w:eastAsia="uk-UA" w:bidi="ar-SA"/>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E2928" w:rsidRPr="00714915" w:rsidRDefault="000E2928" w:rsidP="00714915">
            <w:pPr>
              <w:widowControl/>
              <w:jc w:val="center"/>
              <w:rPr>
                <w:rFonts w:ascii="Times New Roman" w:eastAsia="Times New Roman" w:hAnsi="Times New Roman" w:cs="Times New Roman"/>
                <w:b/>
                <w:bCs/>
                <w:i/>
                <w:iCs/>
                <w:color w:val="auto"/>
                <w:sz w:val="22"/>
                <w:szCs w:val="22"/>
                <w:lang w:val="uk-UA" w:eastAsia="uk-UA" w:bidi="ar-SA"/>
              </w:rPr>
            </w:pPr>
            <w:r w:rsidRPr="00714915">
              <w:rPr>
                <w:rFonts w:ascii="Times New Roman" w:eastAsia="Times New Roman" w:hAnsi="Times New Roman" w:cs="Times New Roman"/>
                <w:b/>
                <w:bCs/>
                <w:i/>
                <w:iCs/>
                <w:color w:val="auto"/>
                <w:sz w:val="22"/>
                <w:szCs w:val="22"/>
                <w:lang w:val="uk-UA" w:eastAsia="uk-UA" w:bidi="ar-SA"/>
              </w:rPr>
              <w:t>Додаткові години на профільні предмети, окремі базові предмети, спеціальні курси, факультативні курси та індивідуальні заняття</w:t>
            </w:r>
          </w:p>
        </w:tc>
        <w:tc>
          <w:tcPr>
            <w:tcW w:w="2156" w:type="dxa"/>
            <w:tcBorders>
              <w:top w:val="nil"/>
              <w:left w:val="nil"/>
              <w:bottom w:val="single" w:sz="4" w:space="0" w:color="auto"/>
              <w:right w:val="single" w:sz="4" w:space="0" w:color="auto"/>
            </w:tcBorders>
            <w:shd w:val="clear" w:color="auto" w:fill="auto"/>
            <w:noWrap/>
            <w:vAlign w:val="center"/>
            <w:hideMark/>
          </w:tcPr>
          <w:p w:rsidR="000E2928" w:rsidRPr="00714915" w:rsidRDefault="000E2928" w:rsidP="00714915">
            <w:pPr>
              <w:widowControl/>
              <w:jc w:val="center"/>
              <w:rPr>
                <w:rFonts w:ascii="Arial CYR" w:eastAsia="Times New Roman" w:hAnsi="Arial CYR" w:cs="Arial CYR"/>
                <w:b/>
                <w:bCs/>
                <w:color w:val="auto"/>
                <w:sz w:val="20"/>
                <w:szCs w:val="20"/>
                <w:lang w:val="uk-UA" w:eastAsia="uk-UA" w:bidi="ar-SA"/>
              </w:rPr>
            </w:pPr>
            <w:r w:rsidRPr="00714915">
              <w:rPr>
                <w:rFonts w:ascii="Arial CYR" w:eastAsia="Times New Roman" w:hAnsi="Arial CYR" w:cs="Arial CYR"/>
                <w:b/>
                <w:bCs/>
                <w:color w:val="auto"/>
                <w:sz w:val="20"/>
                <w:szCs w:val="20"/>
                <w:lang w:val="uk-UA" w:eastAsia="uk-UA" w:bidi="ar-SA"/>
              </w:rPr>
              <w:t>9</w:t>
            </w:r>
          </w:p>
        </w:tc>
        <w:tc>
          <w:tcPr>
            <w:tcW w:w="2156" w:type="dxa"/>
            <w:tcBorders>
              <w:top w:val="nil"/>
              <w:left w:val="nil"/>
              <w:bottom w:val="single" w:sz="4" w:space="0" w:color="auto"/>
              <w:right w:val="single" w:sz="4" w:space="0" w:color="auto"/>
            </w:tcBorders>
          </w:tcPr>
          <w:p w:rsidR="000E2928" w:rsidRDefault="000E2928" w:rsidP="00714915">
            <w:pPr>
              <w:widowControl/>
              <w:jc w:val="center"/>
              <w:rPr>
                <w:rFonts w:ascii="Arial CYR" w:eastAsia="Times New Roman" w:hAnsi="Arial CYR" w:cs="Arial CYR"/>
                <w:b/>
                <w:bCs/>
                <w:color w:val="auto"/>
                <w:sz w:val="20"/>
                <w:szCs w:val="20"/>
                <w:lang w:val="uk-UA" w:eastAsia="uk-UA" w:bidi="ar-SA"/>
              </w:rPr>
            </w:pPr>
          </w:p>
          <w:p w:rsidR="000E2928" w:rsidRDefault="000E2928" w:rsidP="00714915">
            <w:pPr>
              <w:widowControl/>
              <w:jc w:val="center"/>
              <w:rPr>
                <w:rFonts w:ascii="Arial CYR" w:eastAsia="Times New Roman" w:hAnsi="Arial CYR" w:cs="Arial CYR"/>
                <w:b/>
                <w:bCs/>
                <w:color w:val="auto"/>
                <w:sz w:val="20"/>
                <w:szCs w:val="20"/>
                <w:lang w:val="uk-UA" w:eastAsia="uk-UA" w:bidi="ar-SA"/>
              </w:rPr>
            </w:pPr>
          </w:p>
          <w:p w:rsidR="000E2928" w:rsidRDefault="000E2928" w:rsidP="00714915">
            <w:pPr>
              <w:widowControl/>
              <w:jc w:val="center"/>
              <w:rPr>
                <w:rFonts w:ascii="Arial CYR" w:eastAsia="Times New Roman" w:hAnsi="Arial CYR" w:cs="Arial CYR"/>
                <w:b/>
                <w:bCs/>
                <w:color w:val="auto"/>
                <w:sz w:val="20"/>
                <w:szCs w:val="20"/>
                <w:lang w:val="uk-UA" w:eastAsia="uk-UA" w:bidi="ar-SA"/>
              </w:rPr>
            </w:pPr>
          </w:p>
          <w:p w:rsidR="000E2928" w:rsidRDefault="000E2928" w:rsidP="00714915">
            <w:pPr>
              <w:widowControl/>
              <w:jc w:val="center"/>
              <w:rPr>
                <w:rFonts w:ascii="Arial CYR" w:eastAsia="Times New Roman" w:hAnsi="Arial CYR" w:cs="Arial CYR"/>
                <w:b/>
                <w:bCs/>
                <w:color w:val="auto"/>
                <w:sz w:val="20"/>
                <w:szCs w:val="20"/>
                <w:lang w:val="uk-UA" w:eastAsia="uk-UA" w:bidi="ar-SA"/>
              </w:rPr>
            </w:pPr>
            <w:r>
              <w:rPr>
                <w:rFonts w:ascii="Arial CYR" w:eastAsia="Times New Roman" w:hAnsi="Arial CYR" w:cs="Arial CYR"/>
                <w:b/>
                <w:bCs/>
                <w:color w:val="auto"/>
                <w:sz w:val="20"/>
                <w:szCs w:val="20"/>
                <w:lang w:val="uk-UA" w:eastAsia="uk-UA" w:bidi="ar-SA"/>
              </w:rPr>
              <w:t>9</w:t>
            </w:r>
          </w:p>
          <w:p w:rsidR="000E2928" w:rsidRPr="00714915" w:rsidRDefault="000E2928" w:rsidP="00714915">
            <w:pPr>
              <w:widowControl/>
              <w:jc w:val="center"/>
              <w:rPr>
                <w:rFonts w:ascii="Arial CYR" w:eastAsia="Times New Roman" w:hAnsi="Arial CYR" w:cs="Arial CYR"/>
                <w:b/>
                <w:bCs/>
                <w:color w:val="auto"/>
                <w:sz w:val="20"/>
                <w:szCs w:val="20"/>
                <w:lang w:val="uk-UA" w:eastAsia="uk-UA" w:bidi="ar-SA"/>
              </w:rPr>
            </w:pPr>
          </w:p>
        </w:tc>
      </w:tr>
      <w:tr w:rsidR="000E2928" w:rsidRPr="00714915" w:rsidTr="000E2928">
        <w:trPr>
          <w:trHeight w:val="285"/>
        </w:trPr>
        <w:tc>
          <w:tcPr>
            <w:tcW w:w="284" w:type="dxa"/>
            <w:tcBorders>
              <w:top w:val="nil"/>
              <w:left w:val="nil"/>
              <w:bottom w:val="nil"/>
              <w:right w:val="nil"/>
            </w:tcBorders>
            <w:shd w:val="clear" w:color="auto" w:fill="auto"/>
            <w:noWrap/>
            <w:vAlign w:val="bottom"/>
            <w:hideMark/>
          </w:tcPr>
          <w:p w:rsidR="000E2928" w:rsidRPr="00714915" w:rsidRDefault="000E2928" w:rsidP="00714915">
            <w:pPr>
              <w:widowControl/>
              <w:jc w:val="center"/>
              <w:rPr>
                <w:rFonts w:ascii="Arial CYR" w:eastAsia="Times New Roman" w:hAnsi="Arial CYR" w:cs="Arial CYR"/>
                <w:b/>
                <w:bCs/>
                <w:color w:val="auto"/>
                <w:sz w:val="20"/>
                <w:szCs w:val="20"/>
                <w:lang w:val="uk-UA" w:eastAsia="uk-UA" w:bidi="ar-SA"/>
              </w:rPr>
            </w:pPr>
          </w:p>
        </w:tc>
        <w:tc>
          <w:tcPr>
            <w:tcW w:w="3969" w:type="dxa"/>
            <w:tcBorders>
              <w:top w:val="nil"/>
              <w:left w:val="single" w:sz="4" w:space="0" w:color="auto"/>
              <w:bottom w:val="single" w:sz="4" w:space="0" w:color="auto"/>
              <w:right w:val="single" w:sz="4" w:space="0" w:color="auto"/>
            </w:tcBorders>
            <w:shd w:val="clear" w:color="auto" w:fill="auto"/>
            <w:hideMark/>
          </w:tcPr>
          <w:p w:rsidR="000E2928" w:rsidRPr="00714915" w:rsidRDefault="000E2928" w:rsidP="00714915">
            <w:pPr>
              <w:widowControl/>
              <w:jc w:val="both"/>
              <w:rPr>
                <w:rFonts w:ascii="Times New Roman" w:eastAsia="Times New Roman" w:hAnsi="Times New Roman" w:cs="Times New Roman"/>
                <w:b/>
                <w:bCs/>
                <w:color w:val="auto"/>
                <w:sz w:val="22"/>
                <w:szCs w:val="22"/>
                <w:lang w:val="uk-UA" w:eastAsia="uk-UA" w:bidi="ar-SA"/>
              </w:rPr>
            </w:pPr>
            <w:r w:rsidRPr="00714915">
              <w:rPr>
                <w:rFonts w:ascii="Times New Roman" w:eastAsia="Times New Roman" w:hAnsi="Times New Roman" w:cs="Times New Roman"/>
                <w:b/>
                <w:bCs/>
                <w:color w:val="auto"/>
                <w:sz w:val="22"/>
                <w:szCs w:val="22"/>
                <w:lang w:val="uk-UA" w:eastAsia="uk-UA" w:bidi="ar-SA"/>
              </w:rPr>
              <w:t>Факультативи:</w:t>
            </w:r>
          </w:p>
        </w:tc>
        <w:tc>
          <w:tcPr>
            <w:tcW w:w="2156" w:type="dxa"/>
            <w:tcBorders>
              <w:top w:val="nil"/>
              <w:left w:val="nil"/>
              <w:bottom w:val="single" w:sz="4" w:space="0" w:color="auto"/>
              <w:right w:val="single" w:sz="4" w:space="0" w:color="auto"/>
            </w:tcBorders>
            <w:shd w:val="clear" w:color="auto" w:fill="auto"/>
            <w:noWrap/>
            <w:vAlign w:val="bottom"/>
            <w:hideMark/>
          </w:tcPr>
          <w:p w:rsidR="000E2928" w:rsidRPr="00714915" w:rsidRDefault="000E2928" w:rsidP="00714915">
            <w:pPr>
              <w:widowControl/>
              <w:jc w:val="center"/>
              <w:rPr>
                <w:rFonts w:ascii="Arial CYR" w:eastAsia="Times New Roman" w:hAnsi="Arial CYR" w:cs="Arial CYR"/>
                <w:color w:val="auto"/>
                <w:sz w:val="20"/>
                <w:szCs w:val="20"/>
                <w:lang w:val="uk-UA" w:eastAsia="uk-UA" w:bidi="ar-SA"/>
              </w:rPr>
            </w:pPr>
            <w:r w:rsidRPr="00714915">
              <w:rPr>
                <w:rFonts w:ascii="Arial CYR" w:eastAsia="Times New Roman" w:hAnsi="Arial CYR" w:cs="Arial CYR"/>
                <w:color w:val="auto"/>
                <w:sz w:val="20"/>
                <w:szCs w:val="20"/>
                <w:lang w:val="uk-UA" w:eastAsia="uk-UA" w:bidi="ar-SA"/>
              </w:rPr>
              <w:t> </w:t>
            </w:r>
            <w:r>
              <w:rPr>
                <w:rFonts w:ascii="Arial CYR" w:eastAsia="Times New Roman" w:hAnsi="Arial CYR" w:cs="Arial CYR"/>
                <w:color w:val="auto"/>
                <w:sz w:val="20"/>
                <w:szCs w:val="20"/>
                <w:lang w:val="uk-UA" w:eastAsia="uk-UA" w:bidi="ar-SA"/>
              </w:rPr>
              <w:t>2</w:t>
            </w:r>
          </w:p>
        </w:tc>
        <w:tc>
          <w:tcPr>
            <w:tcW w:w="2156" w:type="dxa"/>
            <w:tcBorders>
              <w:top w:val="nil"/>
              <w:left w:val="nil"/>
              <w:bottom w:val="single" w:sz="4" w:space="0" w:color="auto"/>
              <w:right w:val="single" w:sz="4" w:space="0" w:color="auto"/>
            </w:tcBorders>
          </w:tcPr>
          <w:p w:rsidR="000E2928" w:rsidRPr="00714915" w:rsidRDefault="000E2928" w:rsidP="00714915">
            <w:pPr>
              <w:widowControl/>
              <w:jc w:val="center"/>
              <w:rPr>
                <w:rFonts w:ascii="Arial CYR" w:eastAsia="Times New Roman" w:hAnsi="Arial CYR" w:cs="Arial CYR"/>
                <w:color w:val="auto"/>
                <w:sz w:val="20"/>
                <w:szCs w:val="20"/>
                <w:lang w:val="uk-UA" w:eastAsia="uk-UA" w:bidi="ar-SA"/>
              </w:rPr>
            </w:pPr>
            <w:r>
              <w:rPr>
                <w:rFonts w:ascii="Arial CYR" w:eastAsia="Times New Roman" w:hAnsi="Arial CYR" w:cs="Arial CYR"/>
                <w:color w:val="auto"/>
                <w:sz w:val="20"/>
                <w:szCs w:val="20"/>
                <w:lang w:val="uk-UA" w:eastAsia="uk-UA" w:bidi="ar-SA"/>
              </w:rPr>
              <w:t>3</w:t>
            </w:r>
          </w:p>
        </w:tc>
      </w:tr>
      <w:tr w:rsidR="000E2928" w:rsidRPr="00714915" w:rsidTr="000E2928">
        <w:trPr>
          <w:trHeight w:val="285"/>
        </w:trPr>
        <w:tc>
          <w:tcPr>
            <w:tcW w:w="284" w:type="dxa"/>
            <w:tcBorders>
              <w:top w:val="nil"/>
              <w:left w:val="nil"/>
              <w:bottom w:val="nil"/>
              <w:right w:val="nil"/>
            </w:tcBorders>
            <w:shd w:val="clear" w:color="auto" w:fill="auto"/>
            <w:noWrap/>
            <w:vAlign w:val="bottom"/>
            <w:hideMark/>
          </w:tcPr>
          <w:p w:rsidR="000E2928" w:rsidRPr="00714915" w:rsidRDefault="000E2928" w:rsidP="00714915">
            <w:pPr>
              <w:widowControl/>
              <w:jc w:val="center"/>
              <w:rPr>
                <w:rFonts w:ascii="Arial CYR" w:eastAsia="Times New Roman" w:hAnsi="Arial CYR" w:cs="Arial CYR"/>
                <w:color w:val="auto"/>
                <w:sz w:val="20"/>
                <w:szCs w:val="20"/>
                <w:lang w:val="uk-UA" w:eastAsia="uk-UA" w:bidi="ar-SA"/>
              </w:rPr>
            </w:pPr>
          </w:p>
        </w:tc>
        <w:tc>
          <w:tcPr>
            <w:tcW w:w="3969" w:type="dxa"/>
            <w:tcBorders>
              <w:top w:val="nil"/>
              <w:left w:val="single" w:sz="4" w:space="0" w:color="auto"/>
              <w:bottom w:val="single" w:sz="4" w:space="0" w:color="auto"/>
              <w:right w:val="single" w:sz="4" w:space="0" w:color="auto"/>
            </w:tcBorders>
            <w:shd w:val="clear" w:color="auto" w:fill="auto"/>
            <w:hideMark/>
          </w:tcPr>
          <w:p w:rsidR="000E2928" w:rsidRPr="00714915" w:rsidRDefault="000E2928" w:rsidP="00714915">
            <w:pPr>
              <w:widowControl/>
              <w:jc w:val="both"/>
              <w:rPr>
                <w:rFonts w:ascii="Times New Roman" w:eastAsia="Times New Roman" w:hAnsi="Times New Roman" w:cs="Times New Roman"/>
                <w:b/>
                <w:bCs/>
                <w:color w:val="auto"/>
                <w:sz w:val="22"/>
                <w:szCs w:val="22"/>
                <w:lang w:val="uk-UA" w:eastAsia="uk-UA" w:bidi="ar-SA"/>
              </w:rPr>
            </w:pPr>
            <w:r w:rsidRPr="00714915">
              <w:rPr>
                <w:rFonts w:ascii="Times New Roman" w:eastAsia="Times New Roman" w:hAnsi="Times New Roman" w:cs="Times New Roman"/>
                <w:b/>
                <w:bCs/>
                <w:color w:val="auto"/>
                <w:sz w:val="22"/>
                <w:szCs w:val="22"/>
                <w:lang w:val="uk-UA" w:eastAsia="uk-UA" w:bidi="ar-SA"/>
              </w:rPr>
              <w:t>Математика</w:t>
            </w:r>
          </w:p>
        </w:tc>
        <w:tc>
          <w:tcPr>
            <w:tcW w:w="2156" w:type="dxa"/>
            <w:tcBorders>
              <w:top w:val="nil"/>
              <w:left w:val="nil"/>
              <w:bottom w:val="single" w:sz="4" w:space="0" w:color="auto"/>
              <w:right w:val="single" w:sz="4" w:space="0" w:color="auto"/>
            </w:tcBorders>
            <w:shd w:val="clear" w:color="auto" w:fill="auto"/>
            <w:noWrap/>
            <w:vAlign w:val="bottom"/>
            <w:hideMark/>
          </w:tcPr>
          <w:p w:rsidR="000E2928" w:rsidRPr="00714915" w:rsidRDefault="000E2928" w:rsidP="00714915">
            <w:pPr>
              <w:widowControl/>
              <w:jc w:val="center"/>
              <w:rPr>
                <w:rFonts w:ascii="Arial CYR" w:eastAsia="Times New Roman" w:hAnsi="Arial CYR" w:cs="Arial CYR"/>
                <w:color w:val="auto"/>
                <w:sz w:val="20"/>
                <w:szCs w:val="20"/>
                <w:lang w:val="uk-UA" w:eastAsia="uk-UA" w:bidi="ar-SA"/>
              </w:rPr>
            </w:pPr>
            <w:r w:rsidRPr="00714915">
              <w:rPr>
                <w:rFonts w:ascii="Arial CYR" w:eastAsia="Times New Roman" w:hAnsi="Arial CYR" w:cs="Arial CYR"/>
                <w:color w:val="auto"/>
                <w:sz w:val="20"/>
                <w:szCs w:val="20"/>
                <w:lang w:val="uk-UA" w:eastAsia="uk-UA" w:bidi="ar-SA"/>
              </w:rPr>
              <w:t>1</w:t>
            </w:r>
          </w:p>
        </w:tc>
        <w:tc>
          <w:tcPr>
            <w:tcW w:w="2156" w:type="dxa"/>
            <w:tcBorders>
              <w:top w:val="nil"/>
              <w:left w:val="nil"/>
              <w:bottom w:val="single" w:sz="4" w:space="0" w:color="auto"/>
              <w:right w:val="single" w:sz="4" w:space="0" w:color="auto"/>
            </w:tcBorders>
          </w:tcPr>
          <w:p w:rsidR="000E2928" w:rsidRPr="00714915" w:rsidRDefault="000E2928" w:rsidP="00714915">
            <w:pPr>
              <w:widowControl/>
              <w:jc w:val="center"/>
              <w:rPr>
                <w:rFonts w:ascii="Arial CYR" w:eastAsia="Times New Roman" w:hAnsi="Arial CYR" w:cs="Arial CYR"/>
                <w:color w:val="auto"/>
                <w:sz w:val="20"/>
                <w:szCs w:val="20"/>
                <w:lang w:val="uk-UA" w:eastAsia="uk-UA" w:bidi="ar-SA"/>
              </w:rPr>
            </w:pPr>
            <w:r>
              <w:rPr>
                <w:rFonts w:ascii="Arial CYR" w:eastAsia="Times New Roman" w:hAnsi="Arial CYR" w:cs="Arial CYR"/>
                <w:color w:val="auto"/>
                <w:sz w:val="20"/>
                <w:szCs w:val="20"/>
                <w:lang w:val="uk-UA" w:eastAsia="uk-UA" w:bidi="ar-SA"/>
              </w:rPr>
              <w:t>1</w:t>
            </w:r>
          </w:p>
        </w:tc>
      </w:tr>
      <w:tr w:rsidR="000E2928" w:rsidRPr="00714915" w:rsidTr="000E2928">
        <w:trPr>
          <w:trHeight w:val="285"/>
        </w:trPr>
        <w:tc>
          <w:tcPr>
            <w:tcW w:w="284" w:type="dxa"/>
            <w:tcBorders>
              <w:top w:val="nil"/>
              <w:left w:val="nil"/>
              <w:bottom w:val="nil"/>
              <w:right w:val="nil"/>
            </w:tcBorders>
            <w:shd w:val="clear" w:color="auto" w:fill="auto"/>
            <w:noWrap/>
            <w:vAlign w:val="bottom"/>
          </w:tcPr>
          <w:p w:rsidR="000E2928" w:rsidRPr="00714915" w:rsidRDefault="000E2928" w:rsidP="00714915">
            <w:pPr>
              <w:widowControl/>
              <w:jc w:val="center"/>
              <w:rPr>
                <w:rFonts w:ascii="Arial CYR" w:eastAsia="Times New Roman" w:hAnsi="Arial CYR" w:cs="Arial CYR"/>
                <w:color w:val="auto"/>
                <w:sz w:val="20"/>
                <w:szCs w:val="20"/>
                <w:lang w:val="uk-UA" w:eastAsia="uk-UA" w:bidi="ar-SA"/>
              </w:rPr>
            </w:pPr>
          </w:p>
        </w:tc>
        <w:tc>
          <w:tcPr>
            <w:tcW w:w="3969" w:type="dxa"/>
            <w:tcBorders>
              <w:top w:val="nil"/>
              <w:left w:val="single" w:sz="4" w:space="0" w:color="auto"/>
              <w:bottom w:val="single" w:sz="4" w:space="0" w:color="auto"/>
              <w:right w:val="single" w:sz="4" w:space="0" w:color="auto"/>
            </w:tcBorders>
            <w:shd w:val="clear" w:color="auto" w:fill="auto"/>
          </w:tcPr>
          <w:p w:rsidR="000E2928" w:rsidRPr="00714915" w:rsidRDefault="000E2928" w:rsidP="00714915">
            <w:pPr>
              <w:widowControl/>
              <w:jc w:val="both"/>
              <w:rPr>
                <w:rFonts w:ascii="Times New Roman" w:eastAsia="Times New Roman" w:hAnsi="Times New Roman" w:cs="Times New Roman"/>
                <w:b/>
                <w:bCs/>
                <w:color w:val="auto"/>
                <w:sz w:val="22"/>
                <w:szCs w:val="22"/>
                <w:lang w:val="uk-UA" w:eastAsia="uk-UA" w:bidi="ar-SA"/>
              </w:rPr>
            </w:pPr>
            <w:r w:rsidRPr="000E2928">
              <w:rPr>
                <w:rFonts w:ascii="Times New Roman" w:eastAsia="Times New Roman" w:hAnsi="Times New Roman" w:cs="Times New Roman"/>
                <w:b/>
                <w:bCs/>
                <w:color w:val="auto"/>
                <w:sz w:val="22"/>
                <w:szCs w:val="22"/>
                <w:lang w:val="uk-UA" w:eastAsia="uk-UA" w:bidi="ar-SA"/>
              </w:rPr>
              <w:t>Українська мова</w:t>
            </w:r>
          </w:p>
        </w:tc>
        <w:tc>
          <w:tcPr>
            <w:tcW w:w="2156" w:type="dxa"/>
            <w:tcBorders>
              <w:top w:val="nil"/>
              <w:left w:val="nil"/>
              <w:bottom w:val="single" w:sz="4" w:space="0" w:color="auto"/>
              <w:right w:val="single" w:sz="4" w:space="0" w:color="auto"/>
            </w:tcBorders>
            <w:shd w:val="clear" w:color="auto" w:fill="auto"/>
            <w:noWrap/>
            <w:vAlign w:val="bottom"/>
          </w:tcPr>
          <w:p w:rsidR="000E2928" w:rsidRPr="00714915" w:rsidRDefault="000E2928" w:rsidP="00714915">
            <w:pPr>
              <w:widowControl/>
              <w:jc w:val="center"/>
              <w:rPr>
                <w:rFonts w:ascii="Arial CYR" w:eastAsia="Times New Roman" w:hAnsi="Arial CYR" w:cs="Arial CYR"/>
                <w:color w:val="auto"/>
                <w:sz w:val="20"/>
                <w:szCs w:val="20"/>
                <w:lang w:val="uk-UA" w:eastAsia="uk-UA" w:bidi="ar-SA"/>
              </w:rPr>
            </w:pPr>
            <w:r>
              <w:rPr>
                <w:rFonts w:ascii="Arial CYR" w:eastAsia="Times New Roman" w:hAnsi="Arial CYR" w:cs="Arial CYR"/>
                <w:color w:val="auto"/>
                <w:sz w:val="20"/>
                <w:szCs w:val="20"/>
                <w:lang w:val="uk-UA" w:eastAsia="uk-UA" w:bidi="ar-SA"/>
              </w:rPr>
              <w:t>1</w:t>
            </w:r>
          </w:p>
        </w:tc>
        <w:tc>
          <w:tcPr>
            <w:tcW w:w="2156" w:type="dxa"/>
            <w:tcBorders>
              <w:top w:val="nil"/>
              <w:left w:val="nil"/>
              <w:bottom w:val="single" w:sz="4" w:space="0" w:color="auto"/>
              <w:right w:val="single" w:sz="4" w:space="0" w:color="auto"/>
            </w:tcBorders>
          </w:tcPr>
          <w:p w:rsidR="000E2928" w:rsidRDefault="000E2928" w:rsidP="00714915">
            <w:pPr>
              <w:widowControl/>
              <w:jc w:val="center"/>
              <w:rPr>
                <w:rFonts w:ascii="Arial CYR" w:eastAsia="Times New Roman" w:hAnsi="Arial CYR" w:cs="Arial CYR"/>
                <w:color w:val="auto"/>
                <w:sz w:val="20"/>
                <w:szCs w:val="20"/>
                <w:lang w:val="uk-UA" w:eastAsia="uk-UA" w:bidi="ar-SA"/>
              </w:rPr>
            </w:pPr>
            <w:r>
              <w:rPr>
                <w:rFonts w:ascii="Arial CYR" w:eastAsia="Times New Roman" w:hAnsi="Arial CYR" w:cs="Arial CYR"/>
                <w:color w:val="auto"/>
                <w:sz w:val="20"/>
                <w:szCs w:val="20"/>
                <w:lang w:val="uk-UA" w:eastAsia="uk-UA" w:bidi="ar-SA"/>
              </w:rPr>
              <w:t>1</w:t>
            </w:r>
          </w:p>
        </w:tc>
      </w:tr>
      <w:tr w:rsidR="000E2928" w:rsidRPr="00714915" w:rsidTr="000E2928">
        <w:trPr>
          <w:trHeight w:val="300"/>
        </w:trPr>
        <w:tc>
          <w:tcPr>
            <w:tcW w:w="284" w:type="dxa"/>
            <w:tcBorders>
              <w:top w:val="nil"/>
              <w:left w:val="nil"/>
              <w:bottom w:val="nil"/>
              <w:right w:val="nil"/>
            </w:tcBorders>
            <w:shd w:val="clear" w:color="auto" w:fill="auto"/>
            <w:noWrap/>
            <w:vAlign w:val="bottom"/>
            <w:hideMark/>
          </w:tcPr>
          <w:p w:rsidR="000E2928" w:rsidRPr="00714915" w:rsidRDefault="000E2928" w:rsidP="00714915">
            <w:pPr>
              <w:widowControl/>
              <w:jc w:val="center"/>
              <w:rPr>
                <w:rFonts w:ascii="Arial CYR" w:eastAsia="Times New Roman" w:hAnsi="Arial CYR" w:cs="Arial CYR"/>
                <w:color w:val="auto"/>
                <w:sz w:val="20"/>
                <w:szCs w:val="20"/>
                <w:lang w:val="uk-UA" w:eastAsia="uk-UA" w:bidi="ar-SA"/>
              </w:rPr>
            </w:pPr>
          </w:p>
        </w:tc>
        <w:tc>
          <w:tcPr>
            <w:tcW w:w="3969" w:type="dxa"/>
            <w:tcBorders>
              <w:top w:val="nil"/>
              <w:left w:val="single" w:sz="4" w:space="0" w:color="auto"/>
              <w:bottom w:val="single" w:sz="4" w:space="0" w:color="auto"/>
              <w:right w:val="single" w:sz="4" w:space="0" w:color="auto"/>
            </w:tcBorders>
            <w:shd w:val="clear" w:color="auto" w:fill="auto"/>
            <w:hideMark/>
          </w:tcPr>
          <w:p w:rsidR="000E2928" w:rsidRPr="00714915" w:rsidRDefault="000E2928" w:rsidP="00714915">
            <w:pPr>
              <w:widowControl/>
              <w:jc w:val="both"/>
              <w:rPr>
                <w:rFonts w:ascii="Times New Roman" w:eastAsia="Times New Roman" w:hAnsi="Times New Roman" w:cs="Times New Roman"/>
                <w:i/>
                <w:iCs/>
                <w:color w:val="auto"/>
                <w:sz w:val="22"/>
                <w:szCs w:val="22"/>
                <w:lang w:val="uk-UA" w:eastAsia="uk-UA" w:bidi="ar-SA"/>
              </w:rPr>
            </w:pPr>
            <w:r w:rsidRPr="00714915">
              <w:rPr>
                <w:rFonts w:ascii="Times New Roman" w:eastAsia="Times New Roman" w:hAnsi="Times New Roman" w:cs="Times New Roman"/>
                <w:i/>
                <w:iCs/>
                <w:color w:val="auto"/>
                <w:sz w:val="22"/>
                <w:szCs w:val="22"/>
                <w:lang w:val="uk-UA" w:eastAsia="uk-UA" w:bidi="ar-SA"/>
              </w:rPr>
              <w:t>Німецька мова</w:t>
            </w:r>
          </w:p>
        </w:tc>
        <w:tc>
          <w:tcPr>
            <w:tcW w:w="2156" w:type="dxa"/>
            <w:tcBorders>
              <w:top w:val="nil"/>
              <w:left w:val="nil"/>
              <w:bottom w:val="single" w:sz="4" w:space="0" w:color="auto"/>
              <w:right w:val="single" w:sz="4" w:space="0" w:color="auto"/>
            </w:tcBorders>
            <w:shd w:val="clear" w:color="auto" w:fill="auto"/>
            <w:noWrap/>
            <w:vAlign w:val="bottom"/>
            <w:hideMark/>
          </w:tcPr>
          <w:p w:rsidR="000E2928" w:rsidRPr="00714915" w:rsidRDefault="00E14AF4" w:rsidP="00714915">
            <w:pPr>
              <w:widowControl/>
              <w:jc w:val="center"/>
              <w:rPr>
                <w:rFonts w:ascii="Arial CYR" w:eastAsia="Times New Roman" w:hAnsi="Arial CYR" w:cs="Arial CYR"/>
                <w:color w:val="auto"/>
                <w:sz w:val="20"/>
                <w:szCs w:val="20"/>
                <w:lang w:val="uk-UA" w:eastAsia="uk-UA" w:bidi="ar-SA"/>
              </w:rPr>
            </w:pPr>
            <w:r>
              <w:rPr>
                <w:rFonts w:ascii="Arial CYR" w:eastAsia="Times New Roman" w:hAnsi="Arial CYR" w:cs="Arial CYR"/>
                <w:color w:val="auto"/>
                <w:sz w:val="20"/>
                <w:szCs w:val="20"/>
                <w:lang w:val="uk-UA" w:eastAsia="uk-UA" w:bidi="ar-SA"/>
              </w:rPr>
              <w:t>0</w:t>
            </w:r>
          </w:p>
        </w:tc>
        <w:tc>
          <w:tcPr>
            <w:tcW w:w="2156" w:type="dxa"/>
            <w:tcBorders>
              <w:top w:val="nil"/>
              <w:left w:val="nil"/>
              <w:bottom w:val="single" w:sz="4" w:space="0" w:color="auto"/>
              <w:right w:val="single" w:sz="4" w:space="0" w:color="auto"/>
            </w:tcBorders>
          </w:tcPr>
          <w:p w:rsidR="000E2928" w:rsidRPr="00714915" w:rsidRDefault="00E14AF4" w:rsidP="00714915">
            <w:pPr>
              <w:widowControl/>
              <w:jc w:val="center"/>
              <w:rPr>
                <w:rFonts w:ascii="Arial CYR" w:eastAsia="Times New Roman" w:hAnsi="Arial CYR" w:cs="Arial CYR"/>
                <w:color w:val="auto"/>
                <w:sz w:val="20"/>
                <w:szCs w:val="20"/>
                <w:lang w:val="uk-UA" w:eastAsia="uk-UA" w:bidi="ar-SA"/>
              </w:rPr>
            </w:pPr>
            <w:r>
              <w:rPr>
                <w:rFonts w:ascii="Arial CYR" w:eastAsia="Times New Roman" w:hAnsi="Arial CYR" w:cs="Arial CYR"/>
                <w:color w:val="auto"/>
                <w:sz w:val="20"/>
                <w:szCs w:val="20"/>
                <w:lang w:val="uk-UA" w:eastAsia="uk-UA" w:bidi="ar-SA"/>
              </w:rPr>
              <w:t>1</w:t>
            </w:r>
          </w:p>
        </w:tc>
      </w:tr>
      <w:tr w:rsidR="000E2928" w:rsidRPr="00714915" w:rsidTr="000E2928">
        <w:trPr>
          <w:trHeight w:val="285"/>
        </w:trPr>
        <w:tc>
          <w:tcPr>
            <w:tcW w:w="284" w:type="dxa"/>
            <w:tcBorders>
              <w:top w:val="nil"/>
              <w:left w:val="nil"/>
              <w:bottom w:val="nil"/>
              <w:right w:val="nil"/>
            </w:tcBorders>
            <w:shd w:val="clear" w:color="auto" w:fill="auto"/>
            <w:noWrap/>
            <w:vAlign w:val="bottom"/>
            <w:hideMark/>
          </w:tcPr>
          <w:p w:rsidR="000E2928" w:rsidRPr="00714915" w:rsidRDefault="000E2928" w:rsidP="00714915">
            <w:pPr>
              <w:widowControl/>
              <w:jc w:val="center"/>
              <w:rPr>
                <w:rFonts w:ascii="Arial CYR" w:eastAsia="Times New Roman" w:hAnsi="Arial CYR" w:cs="Arial CYR"/>
                <w:color w:val="auto"/>
                <w:sz w:val="20"/>
                <w:szCs w:val="20"/>
                <w:lang w:val="uk-UA" w:eastAsia="uk-UA" w:bidi="ar-SA"/>
              </w:rPr>
            </w:pPr>
          </w:p>
        </w:tc>
        <w:tc>
          <w:tcPr>
            <w:tcW w:w="3969" w:type="dxa"/>
            <w:tcBorders>
              <w:top w:val="nil"/>
              <w:left w:val="single" w:sz="4" w:space="0" w:color="auto"/>
              <w:bottom w:val="single" w:sz="4" w:space="0" w:color="auto"/>
              <w:right w:val="single" w:sz="4" w:space="0" w:color="auto"/>
            </w:tcBorders>
            <w:shd w:val="clear" w:color="auto" w:fill="auto"/>
            <w:hideMark/>
          </w:tcPr>
          <w:p w:rsidR="000E2928" w:rsidRPr="00714915" w:rsidRDefault="000E2928" w:rsidP="00714915">
            <w:pPr>
              <w:widowControl/>
              <w:rPr>
                <w:rFonts w:ascii="Times New Roman" w:eastAsia="Times New Roman" w:hAnsi="Times New Roman" w:cs="Times New Roman"/>
                <w:b/>
                <w:bCs/>
                <w:color w:val="auto"/>
                <w:sz w:val="22"/>
                <w:szCs w:val="22"/>
                <w:lang w:val="uk-UA" w:eastAsia="uk-UA" w:bidi="ar-SA"/>
              </w:rPr>
            </w:pPr>
            <w:r w:rsidRPr="00714915">
              <w:rPr>
                <w:rFonts w:ascii="Times New Roman" w:eastAsia="Times New Roman" w:hAnsi="Times New Roman" w:cs="Times New Roman"/>
                <w:b/>
                <w:bCs/>
                <w:color w:val="auto"/>
                <w:sz w:val="22"/>
                <w:szCs w:val="22"/>
                <w:lang w:val="uk-UA" w:eastAsia="uk-UA" w:bidi="ar-SA"/>
              </w:rPr>
              <w:t>Гр. допустиме нав.</w:t>
            </w:r>
          </w:p>
        </w:tc>
        <w:tc>
          <w:tcPr>
            <w:tcW w:w="2156" w:type="dxa"/>
            <w:tcBorders>
              <w:top w:val="nil"/>
              <w:left w:val="nil"/>
              <w:bottom w:val="single" w:sz="4" w:space="0" w:color="auto"/>
              <w:right w:val="single" w:sz="4" w:space="0" w:color="auto"/>
            </w:tcBorders>
            <w:shd w:val="clear" w:color="auto" w:fill="auto"/>
            <w:noWrap/>
            <w:vAlign w:val="center"/>
            <w:hideMark/>
          </w:tcPr>
          <w:p w:rsidR="000E2928" w:rsidRPr="00714915" w:rsidRDefault="000E2928" w:rsidP="00714915">
            <w:pPr>
              <w:widowControl/>
              <w:jc w:val="center"/>
              <w:rPr>
                <w:rFonts w:ascii="Times New Roman" w:eastAsia="Times New Roman" w:hAnsi="Times New Roman" w:cs="Times New Roman"/>
                <w:b/>
                <w:bCs/>
                <w:color w:val="auto"/>
                <w:sz w:val="22"/>
                <w:szCs w:val="22"/>
                <w:lang w:val="uk-UA" w:eastAsia="uk-UA" w:bidi="ar-SA"/>
              </w:rPr>
            </w:pPr>
            <w:r w:rsidRPr="00714915">
              <w:rPr>
                <w:rFonts w:ascii="Times New Roman" w:eastAsia="Times New Roman" w:hAnsi="Times New Roman" w:cs="Times New Roman"/>
                <w:b/>
                <w:bCs/>
                <w:color w:val="auto"/>
                <w:sz w:val="22"/>
                <w:szCs w:val="22"/>
                <w:lang w:val="uk-UA" w:eastAsia="uk-UA" w:bidi="ar-SA"/>
              </w:rPr>
              <w:t>33</w:t>
            </w:r>
          </w:p>
        </w:tc>
        <w:tc>
          <w:tcPr>
            <w:tcW w:w="2156" w:type="dxa"/>
            <w:tcBorders>
              <w:top w:val="nil"/>
              <w:left w:val="nil"/>
              <w:bottom w:val="single" w:sz="4" w:space="0" w:color="auto"/>
              <w:right w:val="single" w:sz="4" w:space="0" w:color="auto"/>
            </w:tcBorders>
          </w:tcPr>
          <w:p w:rsidR="000E2928" w:rsidRPr="00714915" w:rsidRDefault="00E14AF4" w:rsidP="00714915">
            <w:pPr>
              <w:widowControl/>
              <w:jc w:val="center"/>
              <w:rPr>
                <w:rFonts w:ascii="Times New Roman" w:eastAsia="Times New Roman" w:hAnsi="Times New Roman" w:cs="Times New Roman"/>
                <w:b/>
                <w:bCs/>
                <w:color w:val="auto"/>
                <w:sz w:val="22"/>
                <w:szCs w:val="22"/>
                <w:lang w:val="uk-UA" w:eastAsia="uk-UA" w:bidi="ar-SA"/>
              </w:rPr>
            </w:pPr>
            <w:r>
              <w:rPr>
                <w:rFonts w:ascii="Times New Roman" w:eastAsia="Times New Roman" w:hAnsi="Times New Roman" w:cs="Times New Roman"/>
                <w:b/>
                <w:bCs/>
                <w:color w:val="auto"/>
                <w:sz w:val="22"/>
                <w:szCs w:val="22"/>
                <w:lang w:val="uk-UA" w:eastAsia="uk-UA" w:bidi="ar-SA"/>
              </w:rPr>
              <w:t>33</w:t>
            </w:r>
          </w:p>
        </w:tc>
      </w:tr>
      <w:tr w:rsidR="000E2928" w:rsidRPr="00714915" w:rsidTr="000E2928">
        <w:trPr>
          <w:trHeight w:val="285"/>
        </w:trPr>
        <w:tc>
          <w:tcPr>
            <w:tcW w:w="284" w:type="dxa"/>
            <w:tcBorders>
              <w:top w:val="nil"/>
              <w:left w:val="nil"/>
              <w:bottom w:val="nil"/>
              <w:right w:val="nil"/>
            </w:tcBorders>
            <w:shd w:val="clear" w:color="auto" w:fill="auto"/>
            <w:noWrap/>
            <w:vAlign w:val="bottom"/>
            <w:hideMark/>
          </w:tcPr>
          <w:p w:rsidR="000E2928" w:rsidRPr="00714915" w:rsidRDefault="000E2928" w:rsidP="00714915">
            <w:pPr>
              <w:widowControl/>
              <w:jc w:val="center"/>
              <w:rPr>
                <w:rFonts w:ascii="Times New Roman" w:eastAsia="Times New Roman" w:hAnsi="Times New Roman" w:cs="Times New Roman"/>
                <w:b/>
                <w:bCs/>
                <w:color w:val="auto"/>
                <w:sz w:val="22"/>
                <w:szCs w:val="22"/>
                <w:lang w:val="uk-UA" w:eastAsia="uk-UA" w:bidi="ar-SA"/>
              </w:rPr>
            </w:pPr>
          </w:p>
        </w:tc>
        <w:tc>
          <w:tcPr>
            <w:tcW w:w="3969" w:type="dxa"/>
            <w:tcBorders>
              <w:top w:val="nil"/>
              <w:left w:val="single" w:sz="4" w:space="0" w:color="auto"/>
              <w:bottom w:val="single" w:sz="4" w:space="0" w:color="auto"/>
              <w:right w:val="single" w:sz="4" w:space="0" w:color="auto"/>
            </w:tcBorders>
            <w:shd w:val="clear" w:color="auto" w:fill="auto"/>
            <w:hideMark/>
          </w:tcPr>
          <w:p w:rsidR="000E2928" w:rsidRPr="00714915" w:rsidRDefault="000E2928" w:rsidP="00714915">
            <w:pPr>
              <w:widowControl/>
              <w:jc w:val="both"/>
              <w:rPr>
                <w:rFonts w:ascii="Times New Roman" w:eastAsia="Times New Roman" w:hAnsi="Times New Roman" w:cs="Times New Roman"/>
                <w:b/>
                <w:bCs/>
                <w:color w:val="auto"/>
                <w:sz w:val="22"/>
                <w:szCs w:val="22"/>
                <w:lang w:val="uk-UA" w:eastAsia="uk-UA" w:bidi="ar-SA"/>
              </w:rPr>
            </w:pPr>
            <w:r w:rsidRPr="00714915">
              <w:rPr>
                <w:rFonts w:ascii="Times New Roman" w:eastAsia="Times New Roman" w:hAnsi="Times New Roman" w:cs="Times New Roman"/>
                <w:b/>
                <w:bCs/>
                <w:color w:val="auto"/>
                <w:sz w:val="22"/>
                <w:szCs w:val="22"/>
                <w:lang w:val="uk-UA" w:eastAsia="uk-UA" w:bidi="ar-SA"/>
              </w:rPr>
              <w:t>Всього фінансується</w:t>
            </w:r>
          </w:p>
        </w:tc>
        <w:tc>
          <w:tcPr>
            <w:tcW w:w="2156" w:type="dxa"/>
            <w:tcBorders>
              <w:top w:val="nil"/>
              <w:left w:val="nil"/>
              <w:bottom w:val="single" w:sz="4" w:space="0" w:color="auto"/>
              <w:right w:val="single" w:sz="4" w:space="0" w:color="auto"/>
            </w:tcBorders>
            <w:shd w:val="clear" w:color="auto" w:fill="auto"/>
            <w:noWrap/>
            <w:vAlign w:val="center"/>
            <w:hideMark/>
          </w:tcPr>
          <w:p w:rsidR="000E2928" w:rsidRPr="00714915" w:rsidRDefault="000E2928" w:rsidP="00714915">
            <w:pPr>
              <w:widowControl/>
              <w:jc w:val="center"/>
              <w:rPr>
                <w:rFonts w:ascii="Times New Roman" w:eastAsia="Times New Roman" w:hAnsi="Times New Roman" w:cs="Times New Roman"/>
                <w:b/>
                <w:bCs/>
                <w:color w:val="auto"/>
                <w:sz w:val="22"/>
                <w:szCs w:val="22"/>
                <w:lang w:val="uk-UA" w:eastAsia="uk-UA" w:bidi="ar-SA"/>
              </w:rPr>
            </w:pPr>
            <w:r w:rsidRPr="00714915">
              <w:rPr>
                <w:rFonts w:ascii="Times New Roman" w:eastAsia="Times New Roman" w:hAnsi="Times New Roman" w:cs="Times New Roman"/>
                <w:b/>
                <w:bCs/>
                <w:color w:val="auto"/>
                <w:sz w:val="22"/>
                <w:szCs w:val="22"/>
                <w:lang w:val="uk-UA" w:eastAsia="uk-UA" w:bidi="ar-SA"/>
              </w:rPr>
              <w:t>38</w:t>
            </w:r>
          </w:p>
        </w:tc>
        <w:tc>
          <w:tcPr>
            <w:tcW w:w="2156" w:type="dxa"/>
            <w:tcBorders>
              <w:top w:val="nil"/>
              <w:left w:val="nil"/>
              <w:bottom w:val="single" w:sz="4" w:space="0" w:color="auto"/>
              <w:right w:val="single" w:sz="4" w:space="0" w:color="auto"/>
            </w:tcBorders>
          </w:tcPr>
          <w:p w:rsidR="000E2928" w:rsidRPr="00714915" w:rsidRDefault="00E14AF4" w:rsidP="00714915">
            <w:pPr>
              <w:widowControl/>
              <w:jc w:val="center"/>
              <w:rPr>
                <w:rFonts w:ascii="Times New Roman" w:eastAsia="Times New Roman" w:hAnsi="Times New Roman" w:cs="Times New Roman"/>
                <w:b/>
                <w:bCs/>
                <w:color w:val="auto"/>
                <w:sz w:val="22"/>
                <w:szCs w:val="22"/>
                <w:lang w:val="uk-UA" w:eastAsia="uk-UA" w:bidi="ar-SA"/>
              </w:rPr>
            </w:pPr>
            <w:r>
              <w:rPr>
                <w:rFonts w:ascii="Times New Roman" w:eastAsia="Times New Roman" w:hAnsi="Times New Roman" w:cs="Times New Roman"/>
                <w:b/>
                <w:bCs/>
                <w:color w:val="auto"/>
                <w:sz w:val="22"/>
                <w:szCs w:val="22"/>
                <w:lang w:val="uk-UA" w:eastAsia="uk-UA" w:bidi="ar-SA"/>
              </w:rPr>
              <w:t>38</w:t>
            </w:r>
          </w:p>
        </w:tc>
      </w:tr>
    </w:tbl>
    <w:p w:rsidR="00714915" w:rsidRDefault="004A7C8E" w:rsidP="004A7C8E">
      <w:pP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w:t>
      </w:r>
    </w:p>
    <w:p w:rsidR="00714915" w:rsidRDefault="00714915">
      <w:pP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br w:type="page"/>
      </w:r>
    </w:p>
    <w:p w:rsidR="00C167B4" w:rsidRPr="00C167B4" w:rsidRDefault="00C167B4" w:rsidP="00714915">
      <w:pPr>
        <w:ind w:left="4956" w:firstLine="708"/>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lastRenderedPageBreak/>
        <w:t>Таблиця 2</w:t>
      </w:r>
    </w:p>
    <w:p w:rsidR="00C167B4" w:rsidRPr="00C167B4" w:rsidRDefault="00C167B4" w:rsidP="00C167B4">
      <w:pPr>
        <w:widowControl/>
        <w:shd w:val="clear" w:color="auto" w:fill="FFFFFF"/>
        <w:ind w:left="5670"/>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до Типової освітньої програми </w:t>
      </w:r>
    </w:p>
    <w:p w:rsidR="00C167B4" w:rsidRPr="00C167B4" w:rsidRDefault="00C167B4" w:rsidP="00C167B4">
      <w:pPr>
        <w:widowControl/>
        <w:ind w:firstLine="7200"/>
        <w:rPr>
          <w:rFonts w:ascii="Times New Roman" w:eastAsia="Calibri" w:hAnsi="Times New Roman" w:cs="Times New Roman"/>
          <w:b/>
          <w:bCs/>
          <w:color w:val="auto"/>
          <w:sz w:val="28"/>
          <w:szCs w:val="28"/>
          <w:lang w:val="uk-UA" w:bidi="ar-SA"/>
        </w:rPr>
      </w:pPr>
    </w:p>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 xml:space="preserve">Навчальний план </w:t>
      </w:r>
    </w:p>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color w:val="auto"/>
          <w:sz w:val="28"/>
          <w:szCs w:val="28"/>
          <w:lang w:val="uk-UA" w:bidi="ar-SA"/>
        </w:rPr>
        <w:t>для 10-11 класів закладів загальної середньої освіти</w:t>
      </w:r>
    </w:p>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p>
    <w:tbl>
      <w:tblPr>
        <w:tblW w:w="10774"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088"/>
        <w:gridCol w:w="1843"/>
        <w:gridCol w:w="1843"/>
      </w:tblGrid>
      <w:tr w:rsidR="00C167B4" w:rsidRPr="00557993" w:rsidTr="00C167B4">
        <w:trPr>
          <w:cantSplit/>
        </w:trPr>
        <w:tc>
          <w:tcPr>
            <w:tcW w:w="7088" w:type="dxa"/>
            <w:vMerge w:val="restart"/>
            <w:tcBorders>
              <w:top w:val="single" w:sz="4" w:space="0" w:color="auto"/>
              <w:left w:val="single" w:sz="4" w:space="0" w:color="auto"/>
              <w:bottom w:val="single" w:sz="6" w:space="0" w:color="auto"/>
              <w:right w:val="single" w:sz="6" w:space="0" w:color="auto"/>
            </w:tcBorders>
          </w:tcPr>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p>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Предмети</w:t>
            </w:r>
          </w:p>
        </w:tc>
        <w:tc>
          <w:tcPr>
            <w:tcW w:w="3686" w:type="dxa"/>
            <w:gridSpan w:val="2"/>
            <w:tcBorders>
              <w:top w:val="single" w:sz="4" w:space="0" w:color="auto"/>
              <w:left w:val="nil"/>
              <w:bottom w:val="single" w:sz="6" w:space="0" w:color="auto"/>
              <w:right w:val="single" w:sz="4" w:space="0" w:color="auto"/>
            </w:tcBorders>
          </w:tcPr>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Кількість годин на тиждень у класах</w:t>
            </w:r>
          </w:p>
        </w:tc>
      </w:tr>
      <w:tr w:rsidR="00C167B4" w:rsidRPr="00C167B4" w:rsidTr="00C167B4">
        <w:trPr>
          <w:cantSplit/>
        </w:trPr>
        <w:tc>
          <w:tcPr>
            <w:tcW w:w="7088" w:type="dxa"/>
            <w:vMerge/>
            <w:tcBorders>
              <w:top w:val="single" w:sz="4" w:space="0" w:color="auto"/>
              <w:left w:val="single" w:sz="4" w:space="0" w:color="auto"/>
              <w:bottom w:val="single" w:sz="6" w:space="0" w:color="auto"/>
              <w:right w:val="single" w:sz="6" w:space="0" w:color="auto"/>
            </w:tcBorders>
            <w:vAlign w:val="center"/>
          </w:tcPr>
          <w:p w:rsidR="00C167B4" w:rsidRPr="00C167B4" w:rsidRDefault="00C167B4" w:rsidP="00C167B4">
            <w:pPr>
              <w:widowControl/>
              <w:rPr>
                <w:rFonts w:ascii="Times New Roman" w:eastAsia="Calibri" w:hAnsi="Times New Roman" w:cs="Times New Roman"/>
                <w:b/>
                <w:bCs/>
                <w:color w:val="auto"/>
                <w:sz w:val="28"/>
                <w:szCs w:val="28"/>
                <w:lang w:val="uk-UA" w:bidi="ar-SA"/>
              </w:rPr>
            </w:pPr>
          </w:p>
        </w:tc>
        <w:tc>
          <w:tcPr>
            <w:tcW w:w="1843" w:type="dxa"/>
            <w:tcBorders>
              <w:top w:val="single" w:sz="6" w:space="0" w:color="auto"/>
              <w:left w:val="nil"/>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10</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11</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Базові предмети</w:t>
            </w:r>
            <w:r w:rsidRPr="00C167B4">
              <w:rPr>
                <w:rFonts w:ascii="Times New Roman" w:eastAsia="Calibri" w:hAnsi="Times New Roman" w:cs="Times New Roman"/>
                <w:b/>
                <w:bCs/>
                <w:color w:val="auto"/>
                <w:sz w:val="22"/>
                <w:vertAlign w:val="superscript"/>
                <w:lang w:val="uk-UA" w:bidi="ar-SA"/>
              </w:rPr>
              <w:t>1</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27 (29)</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26 (28)</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Українська мова </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Українська  література </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Іноземна мова</w:t>
            </w:r>
            <w:r w:rsidRPr="00C167B4">
              <w:rPr>
                <w:rFonts w:ascii="Times New Roman" w:eastAsia="Calibri" w:hAnsi="Times New Roman" w:cs="Times New Roman"/>
                <w:b/>
                <w:bCs/>
                <w:color w:val="auto"/>
                <w:sz w:val="28"/>
                <w:szCs w:val="28"/>
                <w:vertAlign w:val="superscript"/>
                <w:lang w:val="uk-UA" w:bidi="ar-SA"/>
              </w:rPr>
              <w:t>2</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Мова і література корінного народу, національної меншини</w:t>
            </w:r>
            <w:r w:rsidRPr="00C167B4">
              <w:rPr>
                <w:rFonts w:ascii="Times New Roman" w:eastAsia="Calibri" w:hAnsi="Times New Roman" w:cs="Times New Roman"/>
                <w:b/>
                <w:bCs/>
                <w:color w:val="auto"/>
                <w:sz w:val="28"/>
                <w:szCs w:val="28"/>
                <w:vertAlign w:val="superscript"/>
                <w:lang w:val="uk-UA" w:bidi="ar-SA"/>
              </w:rPr>
              <w:t>3</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Історія України  </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1,5 </w:t>
            </w:r>
          </w:p>
        </w:tc>
        <w:tc>
          <w:tcPr>
            <w:tcW w:w="1843" w:type="dxa"/>
            <w:tcBorders>
              <w:top w:val="single" w:sz="6" w:space="0" w:color="auto"/>
              <w:left w:val="single" w:sz="6" w:space="0" w:color="auto"/>
              <w:bottom w:val="single" w:sz="6" w:space="0" w:color="auto"/>
              <w:right w:val="single" w:sz="4" w:space="0" w:color="auto"/>
            </w:tcBorders>
            <w:shd w:val="clear" w:color="auto" w:fill="FFFFFF"/>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Всесвітня історія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Громадянська освіта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shd w:val="clear" w:color="auto" w:fill="F3F3F3"/>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0</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Математика (алгебра і початки аналізу та геометрія)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Біологія і екологія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Географія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shd w:val="clear" w:color="auto" w:fill="FFFFFF"/>
                <w:lang w:val="uk-UA" w:bidi="ar-SA"/>
              </w:rPr>
              <w:t>3</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shd w:val="clear" w:color="auto" w:fill="FFFFFF"/>
                <w:lang w:val="uk-UA" w:bidi="ar-SA"/>
              </w:rPr>
              <w:t>4</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Хімія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1,5 </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2 </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r w:rsidRPr="00C167B4">
              <w:rPr>
                <w:rFonts w:ascii="Times New Roman" w:eastAsia="Calibri" w:hAnsi="Times New Roman" w:cs="Times New Roman"/>
                <w:b/>
                <w:bCs/>
                <w:color w:val="auto"/>
                <w:sz w:val="28"/>
                <w:szCs w:val="28"/>
                <w:vertAlign w:val="superscript"/>
                <w:lang w:val="uk-UA" w:bidi="ar-SA"/>
              </w:rPr>
              <w:t>4</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Захист Вітчизни</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bCs/>
                <w:color w:val="auto"/>
                <w:sz w:val="28"/>
                <w:szCs w:val="28"/>
                <w:lang w:val="uk-UA" w:bidi="ar-SA"/>
              </w:rPr>
              <w:t>Вибірково-обов’язкові предмети</w:t>
            </w:r>
            <w:r w:rsidRPr="00C167B4">
              <w:rPr>
                <w:rFonts w:ascii="Times New Roman" w:eastAsia="Calibri" w:hAnsi="Times New Roman" w:cs="Times New Roman"/>
                <w:color w:val="auto"/>
                <w:sz w:val="28"/>
                <w:szCs w:val="28"/>
                <w:lang w:val="uk-UA" w:bidi="ar-SA"/>
              </w:rPr>
              <w:t xml:space="preserve"> (Інформатика, Технології, Мистецтво)</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w:t>
            </w:r>
          </w:p>
        </w:tc>
      </w:tr>
      <w:tr w:rsidR="00C167B4" w:rsidRPr="00C167B4" w:rsidTr="00C167B4">
        <w:trPr>
          <w:cantSplit/>
          <w:trHeight w:val="495"/>
        </w:trPr>
        <w:tc>
          <w:tcPr>
            <w:tcW w:w="7088"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color w:val="auto"/>
                <w:sz w:val="28"/>
                <w:szCs w:val="28"/>
                <w:lang w:val="uk-UA" w:bidi="ar-SA"/>
              </w:rPr>
              <w:t>Додаткові години</w:t>
            </w:r>
            <w:r w:rsidRPr="00C167B4">
              <w:rPr>
                <w:rFonts w:ascii="Times New Roman" w:eastAsia="Calibri" w:hAnsi="Times New Roman" w:cs="Times New Roman"/>
                <w:b/>
                <w:bCs/>
                <w:color w:val="auto"/>
                <w:sz w:val="28"/>
                <w:szCs w:val="28"/>
                <w:vertAlign w:val="superscript"/>
                <w:lang w:val="uk-UA" w:bidi="ar-SA"/>
              </w:rPr>
              <w:t xml:space="preserve"> 1</w:t>
            </w:r>
            <w:r w:rsidRPr="00C167B4">
              <w:rPr>
                <w:rFonts w:ascii="Times New Roman" w:eastAsia="Calibri" w:hAnsi="Times New Roman" w:cs="Times New Roman"/>
                <w:bCs/>
                <w:color w:val="auto"/>
                <w:sz w:val="28"/>
                <w:szCs w:val="28"/>
                <w:lang w:val="uk-UA" w:bidi="ar-SA"/>
              </w:rPr>
              <w:t xml:space="preserve">на </w:t>
            </w:r>
            <w:r w:rsidRPr="00C167B4">
              <w:rPr>
                <w:rFonts w:ascii="Times New Roman" w:eastAsia="Calibri" w:hAnsi="Times New Roman" w:cs="Times New Roman"/>
                <w:color w:val="auto"/>
                <w:sz w:val="28"/>
                <w:szCs w:val="28"/>
                <w:lang w:val="uk-UA" w:bidi="ar-SA"/>
              </w:rPr>
              <w:t>профільні предмети, окремі базові предмети, спеціальні курси, факультативні курси та індивідуальні заняття</w:t>
            </w:r>
          </w:p>
        </w:tc>
        <w:tc>
          <w:tcPr>
            <w:tcW w:w="1843"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p>
          <w:p w:rsidR="00C167B4" w:rsidRPr="00C167B4" w:rsidRDefault="00C167B4" w:rsidP="00C167B4">
            <w:pPr>
              <w:widowControl/>
              <w:ind w:left="-108"/>
              <w:jc w:val="center"/>
              <w:rPr>
                <w:rFonts w:ascii="Times New Roman" w:eastAsia="Calibri" w:hAnsi="Times New Roman" w:cs="Times New Roman"/>
                <w:b/>
                <w:color w:val="auto"/>
                <w:sz w:val="28"/>
                <w:szCs w:val="28"/>
                <w:shd w:val="clear" w:color="auto" w:fill="FF0000"/>
                <w:lang w:val="uk-UA" w:bidi="ar-SA"/>
              </w:rPr>
            </w:pPr>
            <w:r w:rsidRPr="00C167B4">
              <w:rPr>
                <w:rFonts w:ascii="Times New Roman" w:eastAsia="Calibri" w:hAnsi="Times New Roman" w:cs="Times New Roman"/>
                <w:b/>
                <w:color w:val="auto"/>
                <w:sz w:val="28"/>
                <w:szCs w:val="28"/>
                <w:lang w:val="uk-UA" w:bidi="ar-SA"/>
              </w:rPr>
              <w:t>8 (6)</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p>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9 (7)</w:t>
            </w:r>
          </w:p>
          <w:p w:rsidR="00C167B4" w:rsidRPr="00C167B4" w:rsidRDefault="00C167B4" w:rsidP="00C167B4">
            <w:pPr>
              <w:widowControl/>
              <w:rPr>
                <w:rFonts w:ascii="Times New Roman" w:eastAsia="Calibri" w:hAnsi="Times New Roman" w:cs="Times New Roman"/>
                <w:b/>
                <w:color w:val="auto"/>
                <w:sz w:val="28"/>
                <w:szCs w:val="28"/>
                <w:lang w:val="uk-UA" w:bidi="ar-SA"/>
              </w:rPr>
            </w:pPr>
          </w:p>
        </w:tc>
      </w:tr>
      <w:tr w:rsidR="00C167B4" w:rsidRPr="00C167B4" w:rsidTr="00C167B4">
        <w:trPr>
          <w:cantSplit/>
        </w:trPr>
        <w:tc>
          <w:tcPr>
            <w:tcW w:w="7088"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Гранично допустиме тижневе навантаження на учня</w:t>
            </w:r>
          </w:p>
        </w:tc>
        <w:tc>
          <w:tcPr>
            <w:tcW w:w="1843"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33</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33</w:t>
            </w:r>
          </w:p>
        </w:tc>
      </w:tr>
      <w:tr w:rsidR="00C167B4" w:rsidRPr="00C167B4" w:rsidTr="00C167B4">
        <w:trPr>
          <w:cantSplit/>
        </w:trPr>
        <w:tc>
          <w:tcPr>
            <w:tcW w:w="7088"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bCs/>
                <w:color w:val="auto"/>
                <w:sz w:val="28"/>
                <w:szCs w:val="28"/>
                <w:lang w:val="uk-UA" w:bidi="ar-SA"/>
              </w:rPr>
              <w:t xml:space="preserve">Всього фінансується </w:t>
            </w:r>
            <w:r w:rsidRPr="00C167B4">
              <w:rPr>
                <w:rFonts w:ascii="Times New Roman" w:eastAsia="Calibri" w:hAnsi="Times New Roman" w:cs="Times New Roman"/>
                <w:color w:val="auto"/>
                <w:sz w:val="28"/>
                <w:szCs w:val="28"/>
                <w:lang w:val="uk-UA" w:bidi="ar-SA"/>
              </w:rPr>
              <w:t>(без урахування поділу класу на групи)</w:t>
            </w:r>
          </w:p>
        </w:tc>
        <w:tc>
          <w:tcPr>
            <w:tcW w:w="1843"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38</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38</w:t>
            </w:r>
          </w:p>
        </w:tc>
      </w:tr>
    </w:tbl>
    <w:p w:rsidR="00C167B4" w:rsidRPr="00C167B4" w:rsidRDefault="00C167B4" w:rsidP="00C167B4">
      <w:pPr>
        <w:widowControl/>
        <w:ind w:left="-709" w:right="-286"/>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 xml:space="preserve">1 </w:t>
      </w:r>
      <w:r w:rsidRPr="00C167B4">
        <w:rPr>
          <w:rFonts w:ascii="Times New Roman" w:eastAsia="Calibri" w:hAnsi="Times New Roman" w:cs="Times New Roman"/>
          <w:color w:val="auto"/>
          <w:lang w:val="uk-UA" w:bidi="ar-SA"/>
        </w:rPr>
        <w:t>У дужках подано кількість годин для закладів освіти з навчанням мовою корінного народу, національної меншини.</w:t>
      </w:r>
    </w:p>
    <w:p w:rsidR="00C167B4" w:rsidRPr="00C167B4" w:rsidRDefault="00C167B4" w:rsidP="00C167B4">
      <w:pPr>
        <w:widowControl/>
        <w:ind w:left="-709" w:right="-286"/>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2</w:t>
      </w:r>
      <w:r w:rsidRPr="00C167B4">
        <w:rPr>
          <w:rFonts w:ascii="Times New Roman" w:eastAsia="Calibri" w:hAnsi="Times New Roman" w:cs="Times New Roman"/>
          <w:color w:val="auto"/>
          <w:lang w:val="uk-UA" w:bidi="ar-SA"/>
        </w:rPr>
        <w:t xml:space="preserve"> За наявності належних умов заклад освіти може збільшувати кількість годин на вивчення іноземної мови, використовуючи додаткові години.</w:t>
      </w:r>
    </w:p>
    <w:p w:rsidR="00C167B4" w:rsidRPr="00C167B4" w:rsidRDefault="00C167B4" w:rsidP="00C167B4">
      <w:pPr>
        <w:widowControl/>
        <w:ind w:left="-709" w:right="-286"/>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3</w:t>
      </w:r>
      <w:r w:rsidRPr="00C167B4">
        <w:rPr>
          <w:rFonts w:ascii="Times New Roman" w:eastAsia="Calibri" w:hAnsi="Times New Roman" w:cs="Times New Roman"/>
          <w:color w:val="auto"/>
          <w:lang w:val="uk-UA" w:bidi="ar-SA"/>
        </w:rPr>
        <w:t xml:space="preserve"> Мова і література корінного народу, національної меншини входить до базових предметів лише для закладів освіти з навчанням мовою, корінного народу, національної меншини. В інших закладах освіти цей предмет може обиратися за потреби самим учнем за рахунок додаткових годин. </w:t>
      </w:r>
    </w:p>
    <w:p w:rsidR="00C167B4" w:rsidRPr="00C167B4" w:rsidRDefault="00C167B4" w:rsidP="00C167B4">
      <w:pPr>
        <w:widowControl/>
        <w:ind w:left="-709" w:right="-286"/>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4</w:t>
      </w:r>
      <w:r w:rsidRPr="00C167B4">
        <w:rPr>
          <w:rFonts w:ascii="Times New Roman" w:eastAsia="Calibri" w:hAnsi="Times New Roman" w:cs="Times New Roman"/>
          <w:color w:val="auto"/>
          <w:lang w:val="uk-UA" w:bidi="ar-SA"/>
        </w:rPr>
        <w:t xml:space="preserve"> Години фізичної культури не входять до гранично допустимого тижневого навантаження на учня.</w:t>
      </w:r>
    </w:p>
    <w:p w:rsidR="00C167B4" w:rsidRPr="00C167B4" w:rsidRDefault="00C167B4" w:rsidP="00C167B4">
      <w:pPr>
        <w:widowControl/>
        <w:ind w:firstLine="7740"/>
        <w:jc w:val="both"/>
        <w:rPr>
          <w:rFonts w:ascii="Times New Roman" w:eastAsia="Calibri" w:hAnsi="Times New Roman" w:cs="Times New Roman"/>
          <w:color w:val="auto"/>
          <w:sz w:val="28"/>
          <w:szCs w:val="28"/>
          <w:lang w:val="uk-UA" w:bidi="ar-SA"/>
        </w:rPr>
      </w:pPr>
    </w:p>
    <w:p w:rsidR="00C167B4" w:rsidRPr="00C167B4" w:rsidRDefault="00C167B4" w:rsidP="00C167B4">
      <w:pPr>
        <w:widowControl/>
        <w:ind w:firstLine="7740"/>
        <w:jc w:val="both"/>
        <w:rPr>
          <w:rFonts w:ascii="Times New Roman" w:eastAsia="Calibri" w:hAnsi="Times New Roman" w:cs="Times New Roman"/>
          <w:color w:val="auto"/>
          <w:sz w:val="28"/>
          <w:szCs w:val="28"/>
          <w:lang w:val="uk-UA" w:bidi="ar-SA"/>
        </w:rPr>
      </w:pPr>
    </w:p>
    <w:p w:rsidR="00E14AF4" w:rsidRDefault="00E14AF4" w:rsidP="00C167B4">
      <w:pPr>
        <w:widowControl/>
        <w:shd w:val="clear" w:color="auto" w:fill="FFFFFF"/>
        <w:ind w:left="5529"/>
        <w:rPr>
          <w:rFonts w:ascii="Times New Roman" w:eastAsia="Calibri" w:hAnsi="Times New Roman" w:cs="Times New Roman"/>
          <w:color w:val="auto"/>
          <w:sz w:val="28"/>
          <w:szCs w:val="28"/>
          <w:lang w:val="uk-UA" w:bidi="ar-SA"/>
        </w:rPr>
      </w:pPr>
    </w:p>
    <w:p w:rsidR="00E14AF4" w:rsidRDefault="00E14AF4" w:rsidP="00C167B4">
      <w:pPr>
        <w:widowControl/>
        <w:shd w:val="clear" w:color="auto" w:fill="FFFFFF"/>
        <w:ind w:left="5529"/>
        <w:rPr>
          <w:rFonts w:ascii="Times New Roman" w:eastAsia="Calibri" w:hAnsi="Times New Roman" w:cs="Times New Roman"/>
          <w:color w:val="auto"/>
          <w:sz w:val="28"/>
          <w:szCs w:val="28"/>
          <w:lang w:val="uk-UA" w:bidi="ar-SA"/>
        </w:rPr>
      </w:pPr>
    </w:p>
    <w:p w:rsidR="00E14AF4" w:rsidRDefault="00E14AF4" w:rsidP="00C167B4">
      <w:pPr>
        <w:widowControl/>
        <w:shd w:val="clear" w:color="auto" w:fill="FFFFFF"/>
        <w:ind w:left="5529"/>
        <w:rPr>
          <w:rFonts w:ascii="Times New Roman" w:eastAsia="Calibri" w:hAnsi="Times New Roman" w:cs="Times New Roman"/>
          <w:color w:val="auto"/>
          <w:sz w:val="28"/>
          <w:szCs w:val="28"/>
          <w:lang w:val="uk-UA" w:bidi="ar-SA"/>
        </w:rPr>
      </w:pPr>
    </w:p>
    <w:p w:rsidR="00E14AF4" w:rsidRDefault="00E14AF4" w:rsidP="00C167B4">
      <w:pPr>
        <w:widowControl/>
        <w:shd w:val="clear" w:color="auto" w:fill="FFFFFF"/>
        <w:ind w:left="5529"/>
        <w:rPr>
          <w:rFonts w:ascii="Times New Roman" w:eastAsia="Calibri" w:hAnsi="Times New Roman" w:cs="Times New Roman"/>
          <w:color w:val="auto"/>
          <w:sz w:val="28"/>
          <w:szCs w:val="28"/>
          <w:lang w:val="uk-UA" w:bidi="ar-SA"/>
        </w:rPr>
      </w:pPr>
    </w:p>
    <w:p w:rsidR="00C167B4" w:rsidRPr="00C167B4" w:rsidRDefault="00C167B4" w:rsidP="00C167B4">
      <w:pPr>
        <w:widowControl/>
        <w:shd w:val="clear" w:color="auto" w:fill="FFFFFF"/>
        <w:ind w:left="552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lastRenderedPageBreak/>
        <w:t>Таблиця 3</w:t>
      </w:r>
    </w:p>
    <w:p w:rsidR="00C167B4" w:rsidRPr="00C167B4" w:rsidRDefault="00C167B4" w:rsidP="00C167B4">
      <w:pPr>
        <w:widowControl/>
        <w:shd w:val="clear" w:color="auto" w:fill="FFFFFF"/>
        <w:ind w:left="552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до Типової освітньої програми </w:t>
      </w:r>
    </w:p>
    <w:p w:rsidR="00C167B4" w:rsidRPr="00C167B4" w:rsidRDefault="00C167B4" w:rsidP="00C167B4">
      <w:pPr>
        <w:widowControl/>
        <w:ind w:firstLine="7740"/>
        <w:jc w:val="both"/>
        <w:rPr>
          <w:rFonts w:ascii="Times New Roman" w:eastAsia="Calibri" w:hAnsi="Times New Roman" w:cs="Times New Roman"/>
          <w:color w:val="auto"/>
          <w:sz w:val="28"/>
          <w:szCs w:val="28"/>
          <w:lang w:val="uk-UA" w:bidi="ar-SA"/>
        </w:rPr>
      </w:pPr>
    </w:p>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Орієнтовна кількість навчальних годин для профільних предметів</w:t>
      </w:r>
    </w:p>
    <w:p w:rsidR="00C167B4" w:rsidRPr="00C167B4" w:rsidRDefault="00C167B4" w:rsidP="00C167B4">
      <w:pPr>
        <w:widowControl/>
        <w:jc w:val="center"/>
        <w:rPr>
          <w:rFonts w:ascii="Times New Roman" w:eastAsia="Calibri" w:hAnsi="Times New Roman" w:cs="Times New Roman"/>
          <w:color w:val="auto"/>
          <w:sz w:val="28"/>
          <w:szCs w:val="28"/>
          <w:lang w:val="uk-U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2126"/>
        <w:gridCol w:w="2659"/>
      </w:tblGrid>
      <w:tr w:rsidR="00C167B4" w:rsidRPr="00C167B4" w:rsidTr="00C167B4">
        <w:tc>
          <w:tcPr>
            <w:tcW w:w="4786" w:type="dxa"/>
            <w:vMerge w:val="restart"/>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Профільний предмет</w:t>
            </w:r>
          </w:p>
        </w:tc>
        <w:tc>
          <w:tcPr>
            <w:tcW w:w="4785" w:type="dxa"/>
            <w:gridSpan w:val="2"/>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xml:space="preserve">Кількість годин на тиждень </w:t>
            </w:r>
          </w:p>
        </w:tc>
      </w:tr>
      <w:tr w:rsidR="00C167B4" w:rsidRPr="00C167B4" w:rsidTr="00C167B4">
        <w:tc>
          <w:tcPr>
            <w:tcW w:w="0" w:type="auto"/>
            <w:vMerge/>
            <w:tcBorders>
              <w:top w:val="single" w:sz="4" w:space="0" w:color="auto"/>
              <w:left w:val="single" w:sz="4" w:space="0" w:color="auto"/>
              <w:bottom w:val="single" w:sz="4" w:space="0" w:color="auto"/>
              <w:right w:val="single" w:sz="4" w:space="0" w:color="auto"/>
            </w:tcBorders>
            <w:vAlign w:val="center"/>
          </w:tcPr>
          <w:p w:rsidR="00C167B4" w:rsidRPr="00C167B4" w:rsidRDefault="00C167B4" w:rsidP="00C167B4">
            <w:pPr>
              <w:widowControl/>
              <w:rPr>
                <w:rFonts w:ascii="Calibri" w:eastAsia="Calibri" w:hAnsi="Calibri" w:cs="Times New Roman"/>
                <w:b/>
                <w:color w:val="auto"/>
                <w:sz w:val="28"/>
                <w:szCs w:val="28"/>
                <w:lang w:val="uk-UA" w:bidi="ar-SA"/>
              </w:rPr>
            </w:pP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10 клас</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11 клас</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vertAlign w:val="superscript"/>
                <w:lang w:val="uk-UA" w:bidi="ar-SA"/>
              </w:rPr>
            </w:pPr>
            <w:r w:rsidRPr="00C167B4">
              <w:rPr>
                <w:rFonts w:ascii="Times New Roman" w:eastAsia="Calibri" w:hAnsi="Times New Roman" w:cs="Times New Roman"/>
                <w:color w:val="auto"/>
                <w:sz w:val="28"/>
                <w:szCs w:val="28"/>
                <w:lang w:val="uk-UA" w:bidi="ar-SA"/>
              </w:rPr>
              <w:t>Українська література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Іноземна мова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Друга іноземна мова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Мова і література корінного народу, національної меншини</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vertAlign w:val="superscript"/>
                <w:lang w:val="uk-UA" w:bidi="ar-SA"/>
              </w:rPr>
            </w:pPr>
            <w:r w:rsidRPr="00C167B4">
              <w:rPr>
                <w:rFonts w:ascii="Times New Roman" w:eastAsia="Calibri" w:hAnsi="Times New Roman" w:cs="Times New Roman"/>
                <w:color w:val="auto"/>
                <w:sz w:val="28"/>
                <w:szCs w:val="28"/>
                <w:lang w:val="uk-UA" w:bidi="ar-SA"/>
              </w:rPr>
              <w:t>Історія України</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Всесвітня історія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Правознавство</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Економіка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Алгебра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Геометрія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Біологія і екологія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Хімія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Географія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Інформатика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Технології</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Мистецтво </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Захист Вітчизни </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bl>
    <w:p w:rsidR="00C167B4" w:rsidRPr="00C167B4" w:rsidRDefault="00C167B4" w:rsidP="00C167B4">
      <w:pPr>
        <w:widowControl/>
        <w:jc w:val="center"/>
        <w:rPr>
          <w:rFonts w:ascii="Times New Roman" w:eastAsia="Calibri" w:hAnsi="Times New Roman" w:cs="Times New Roman"/>
          <w:color w:val="auto"/>
          <w:sz w:val="28"/>
          <w:szCs w:val="28"/>
          <w:lang w:val="uk-UA" w:bidi="ar-SA"/>
        </w:rPr>
      </w:pPr>
    </w:p>
    <w:p w:rsidR="00C167B4" w:rsidRPr="00C167B4" w:rsidRDefault="00C167B4" w:rsidP="00C167B4">
      <w:pPr>
        <w:widowControl/>
        <w:rPr>
          <w:rFonts w:ascii="Times New Roman" w:eastAsia="Calibri" w:hAnsi="Times New Roman" w:cs="Times New Roman"/>
          <w:color w:val="auto"/>
          <w:sz w:val="28"/>
          <w:szCs w:val="28"/>
          <w:lang w:val="uk-UA" w:bidi="ar-SA"/>
        </w:rPr>
      </w:pPr>
    </w:p>
    <w:p w:rsidR="00C167B4" w:rsidRPr="00C167B4" w:rsidRDefault="00C167B4" w:rsidP="00C167B4">
      <w:pPr>
        <w:widowControl/>
        <w:rPr>
          <w:rFonts w:ascii="Times New Roman" w:eastAsia="Calibri" w:hAnsi="Times New Roman" w:cs="Times New Roman"/>
          <w:color w:val="auto"/>
          <w:sz w:val="28"/>
          <w:szCs w:val="28"/>
          <w:lang w:val="uk-UA" w:bidi="ar-SA"/>
        </w:rPr>
      </w:pPr>
    </w:p>
    <w:p w:rsidR="00C167B4" w:rsidRPr="00C167B4" w:rsidRDefault="00C167B4" w:rsidP="00C167B4">
      <w:pPr>
        <w:widowControl/>
        <w:shd w:val="clear" w:color="auto" w:fill="FFFFFF"/>
        <w:ind w:left="5103"/>
        <w:rPr>
          <w:rFonts w:ascii="Times New Roman" w:eastAsia="Calibri" w:hAnsi="Times New Roman" w:cs="Times New Roman"/>
          <w:color w:val="auto"/>
          <w:sz w:val="28"/>
          <w:szCs w:val="28"/>
          <w:lang w:val="uk-UA" w:bidi="ar-SA"/>
        </w:rPr>
      </w:pPr>
      <w:r w:rsidRPr="00C167B4">
        <w:rPr>
          <w:rFonts w:ascii="Calibri" w:eastAsia="Calibri" w:hAnsi="Calibri" w:cs="Times New Roman"/>
          <w:color w:val="auto"/>
          <w:sz w:val="22"/>
          <w:szCs w:val="22"/>
          <w:lang w:val="uk-UA" w:bidi="ar-SA"/>
        </w:rPr>
        <w:br w:type="page"/>
      </w:r>
      <w:r w:rsidRPr="00C167B4">
        <w:rPr>
          <w:rFonts w:ascii="Times New Roman" w:eastAsia="Calibri" w:hAnsi="Times New Roman" w:cs="Times New Roman"/>
          <w:color w:val="auto"/>
          <w:sz w:val="28"/>
          <w:szCs w:val="28"/>
          <w:lang w:val="uk-UA" w:bidi="ar-SA"/>
        </w:rPr>
        <w:lastRenderedPageBreak/>
        <w:t>Таблиця 4</w:t>
      </w:r>
    </w:p>
    <w:p w:rsidR="00C167B4" w:rsidRPr="00C167B4" w:rsidRDefault="003D4A32" w:rsidP="00C167B4">
      <w:pPr>
        <w:widowControl/>
        <w:shd w:val="clear" w:color="auto" w:fill="FFFFFF"/>
        <w:ind w:left="5103"/>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до</w:t>
      </w:r>
      <w:r w:rsidR="00C167B4" w:rsidRPr="00C167B4">
        <w:rPr>
          <w:rFonts w:ascii="Times New Roman" w:eastAsia="Calibri" w:hAnsi="Times New Roman" w:cs="Times New Roman"/>
          <w:color w:val="auto"/>
          <w:sz w:val="28"/>
          <w:szCs w:val="28"/>
          <w:lang w:val="uk-UA" w:bidi="ar-SA"/>
        </w:rPr>
        <w:t xml:space="preserve"> освітньої програми </w:t>
      </w:r>
    </w:p>
    <w:p w:rsidR="00C167B4" w:rsidRPr="00C167B4" w:rsidRDefault="00C167B4" w:rsidP="00C167B4">
      <w:pPr>
        <w:widowControl/>
        <w:rPr>
          <w:rFonts w:ascii="Times New Roman" w:eastAsia="Calibri" w:hAnsi="Times New Roman" w:cs="Times New Roman"/>
          <w:color w:val="auto"/>
          <w:sz w:val="28"/>
          <w:szCs w:val="28"/>
          <w:lang w:val="uk-UA" w:bidi="ar-SA"/>
        </w:rPr>
      </w:pPr>
    </w:p>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xml:space="preserve">Перелік навчальних програм </w:t>
      </w:r>
    </w:p>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xml:space="preserve">для учнів закладів загальної середньої освіти ІІІ ступеня </w:t>
      </w:r>
    </w:p>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(затверджені наказами МОН від 23.10.2017 № 1407 та від 24.11.2017 № 1539)</w:t>
      </w:r>
    </w:p>
    <w:p w:rsidR="00C167B4" w:rsidRPr="00C167B4" w:rsidRDefault="00C167B4" w:rsidP="00C167B4">
      <w:pPr>
        <w:widowControl/>
        <w:jc w:val="center"/>
        <w:rPr>
          <w:rFonts w:ascii="Times New Roman" w:eastAsia="Calibri" w:hAnsi="Times New Roman" w:cs="Times New Roman"/>
          <w:b/>
          <w:color w:val="auto"/>
          <w:sz w:val="28"/>
          <w:szCs w:val="28"/>
          <w:lang w:val="uk-UA" w:bidi="ar-SA"/>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05"/>
        <w:gridCol w:w="3827"/>
      </w:tblGrid>
      <w:tr w:rsidR="00C167B4" w:rsidRPr="00C167B4" w:rsidTr="00C167B4">
        <w:trPr>
          <w:trHeight w:val="20"/>
        </w:trPr>
        <w:tc>
          <w:tcPr>
            <w:tcW w:w="675" w:type="dxa"/>
          </w:tcPr>
          <w:p w:rsidR="00C167B4" w:rsidRPr="00C167B4" w:rsidRDefault="00C167B4" w:rsidP="00C167B4">
            <w:pPr>
              <w:widowControl/>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п/п</w:t>
            </w:r>
          </w:p>
        </w:tc>
        <w:tc>
          <w:tcPr>
            <w:tcW w:w="5705" w:type="dxa"/>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Назва навчальної програми</w:t>
            </w:r>
          </w:p>
        </w:tc>
        <w:tc>
          <w:tcPr>
            <w:tcW w:w="3827" w:type="dxa"/>
            <w:vAlign w:val="center"/>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Рівень вивчення</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w:t>
            </w:r>
          </w:p>
        </w:tc>
        <w:tc>
          <w:tcPr>
            <w:tcW w:w="3827" w:type="dxa"/>
            <w:vAlign w:val="center"/>
          </w:tcPr>
          <w:p w:rsidR="00C167B4" w:rsidRPr="00C167B4" w:rsidRDefault="00C167B4" w:rsidP="00C167B4">
            <w:pPr>
              <w:widowControl/>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Біологія і екологія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Всесвітня історія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Географія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ind w:left="-108"/>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 Громадянська освіта (інтегрований курс)</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Захист Вітчизни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Інформатика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Історія України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Математика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Математика (початок вивчення на поглибленому рівні з 8 класу)</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Технології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література</w:t>
            </w:r>
          </w:p>
        </w:tc>
        <w:tc>
          <w:tcPr>
            <w:tcW w:w="3827" w:type="dxa"/>
          </w:tcPr>
          <w:p w:rsidR="00C167B4" w:rsidRPr="00C167B4" w:rsidRDefault="00C167B4" w:rsidP="00C167B4">
            <w:pPr>
              <w:widowControl/>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 (авторський колектив під керівництвом Ляшенка О. І.)</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Хімія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Іноземні мови</w:t>
            </w:r>
          </w:p>
        </w:tc>
        <w:tc>
          <w:tcPr>
            <w:tcW w:w="3827" w:type="dxa"/>
            <w:vAlign w:val="center"/>
          </w:tcPr>
          <w:p w:rsidR="00C167B4" w:rsidRPr="00C167B4" w:rsidRDefault="00C167B4" w:rsidP="00C167B4">
            <w:pPr>
              <w:widowControl/>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bl>
    <w:p w:rsidR="00C167B4" w:rsidRPr="00C167B4" w:rsidRDefault="00C167B4" w:rsidP="00C167B4">
      <w:pPr>
        <w:widowControl/>
        <w:rPr>
          <w:rFonts w:ascii="Times New Roman" w:eastAsia="Calibri" w:hAnsi="Times New Roman" w:cs="Times New Roman"/>
          <w:color w:val="auto"/>
          <w:sz w:val="28"/>
          <w:szCs w:val="28"/>
          <w:lang w:val="uk-UA" w:bidi="ar-SA"/>
        </w:rPr>
      </w:pPr>
    </w:p>
    <w:p w:rsidR="00C167B4" w:rsidRPr="00C167B4" w:rsidRDefault="00C167B4" w:rsidP="00C167B4">
      <w:pPr>
        <w:widowControl/>
        <w:rPr>
          <w:rFonts w:ascii="Times New Roman" w:eastAsia="Calibri" w:hAnsi="Times New Roman" w:cs="Times New Roman"/>
          <w:color w:val="auto"/>
          <w:sz w:val="28"/>
          <w:szCs w:val="28"/>
          <w:lang w:val="uk-UA" w:bidi="ar-SA"/>
        </w:rPr>
      </w:pPr>
    </w:p>
    <w:p w:rsidR="00FD3AD2" w:rsidRPr="00C167B4" w:rsidRDefault="00FD3AD2">
      <w:pPr>
        <w:rPr>
          <w:sz w:val="2"/>
          <w:szCs w:val="2"/>
          <w:lang w:val="uk-UA"/>
        </w:rPr>
      </w:pPr>
    </w:p>
    <w:sectPr w:rsidR="00FD3AD2" w:rsidRPr="00C167B4" w:rsidSect="00C167B4">
      <w:headerReference w:type="even" r:id="rId10"/>
      <w:headerReference w:type="default" r:id="rId11"/>
      <w:footerReference w:type="even" r:id="rId12"/>
      <w:footerReference w:type="default" r:id="rId13"/>
      <w:headerReference w:type="first" r:id="rId14"/>
      <w:footerReference w:type="first" r:id="rId15"/>
      <w:pgSz w:w="11906" w:h="16838"/>
      <w:pgMar w:top="567" w:right="709" w:bottom="567" w:left="1418" w:header="28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D62" w:rsidRDefault="00263D62">
      <w:r>
        <w:separator/>
      </w:r>
    </w:p>
  </w:endnote>
  <w:endnote w:type="continuationSeparator" w:id="0">
    <w:p w:rsidR="00263D62" w:rsidRDefault="0026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libri Light">
    <w:altName w:val="Calibri"/>
    <w:panose1 w:val="020B0604020202020204"/>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64" w:rsidRDefault="00A94D64">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64" w:rsidRDefault="00A94D64">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64" w:rsidRDefault="00A94D6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D62" w:rsidRDefault="00263D62"/>
  </w:footnote>
  <w:footnote w:type="continuationSeparator" w:id="0">
    <w:p w:rsidR="00263D62" w:rsidRDefault="00263D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64" w:rsidRDefault="00A94D6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64" w:rsidRDefault="00A94D64">
    <w:pPr>
      <w:pStyle w:val="ad"/>
      <w:jc w:val="center"/>
    </w:pPr>
    <w:r>
      <w:fldChar w:fldCharType="begin"/>
    </w:r>
    <w:r>
      <w:instrText>PAGE   \* MERGEFORMAT</w:instrText>
    </w:r>
    <w:r>
      <w:fldChar w:fldCharType="separate"/>
    </w:r>
    <w:r w:rsidR="00557993">
      <w:rPr>
        <w:noProof/>
      </w:rPr>
      <w:t>43</w:t>
    </w:r>
    <w:r>
      <w:rPr>
        <w:noProof/>
      </w:rPr>
      <w:fldChar w:fldCharType="end"/>
    </w:r>
  </w:p>
  <w:p w:rsidR="00A94D64" w:rsidRDefault="00A94D64">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64" w:rsidRDefault="00A94D6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C3F"/>
    <w:multiLevelType w:val="hybridMultilevel"/>
    <w:tmpl w:val="D8249FEA"/>
    <w:lvl w:ilvl="0" w:tplc="62A25680">
      <w:start w:val="5"/>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092A3FCB"/>
    <w:multiLevelType w:val="hybridMultilevel"/>
    <w:tmpl w:val="38B25A9C"/>
    <w:lvl w:ilvl="0" w:tplc="62A25680">
      <w:start w:val="5"/>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0AAC1108"/>
    <w:multiLevelType w:val="hybridMultilevel"/>
    <w:tmpl w:val="24DA40BE"/>
    <w:lvl w:ilvl="0" w:tplc="62A25680">
      <w:start w:val="5"/>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E260A77"/>
    <w:multiLevelType w:val="hybridMultilevel"/>
    <w:tmpl w:val="955EE39A"/>
    <w:lvl w:ilvl="0" w:tplc="BF56C40C">
      <w:numFmt w:val="bullet"/>
      <w:lvlText w:val="-"/>
      <w:lvlJc w:val="left"/>
      <w:pPr>
        <w:ind w:left="1065"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FE16C2B"/>
    <w:multiLevelType w:val="multilevel"/>
    <w:tmpl w:val="064E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3E7EC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9">
    <w:nsid w:val="143C7351"/>
    <w:multiLevelType w:val="hybridMultilevel"/>
    <w:tmpl w:val="4322D7C6"/>
    <w:lvl w:ilvl="0" w:tplc="62A25680">
      <w:start w:val="5"/>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A7E0F6F"/>
    <w:multiLevelType w:val="hybridMultilevel"/>
    <w:tmpl w:val="F3D494E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1">
    <w:nsid w:val="1B5663AE"/>
    <w:multiLevelType w:val="multilevel"/>
    <w:tmpl w:val="BC04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F373A2"/>
    <w:multiLevelType w:val="hybridMultilevel"/>
    <w:tmpl w:val="D13A50F6"/>
    <w:lvl w:ilvl="0" w:tplc="62A25680">
      <w:start w:val="5"/>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FCC0F9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4">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5">
    <w:nsid w:val="2D1256D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6">
    <w:nsid w:val="2D537AA3"/>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7">
    <w:nsid w:val="2D9575CB"/>
    <w:multiLevelType w:val="multilevel"/>
    <w:tmpl w:val="6686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B44A8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9">
    <w:nsid w:val="34A96AB5"/>
    <w:multiLevelType w:val="hybridMultilevel"/>
    <w:tmpl w:val="B70CC57C"/>
    <w:lvl w:ilvl="0" w:tplc="087CD1F2">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6DD7955"/>
    <w:multiLevelType w:val="hybridMultilevel"/>
    <w:tmpl w:val="CA26B774"/>
    <w:lvl w:ilvl="0" w:tplc="62A25680">
      <w:start w:val="5"/>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8927A7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2">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nsid w:val="3EE21DEB"/>
    <w:multiLevelType w:val="hybridMultilevel"/>
    <w:tmpl w:val="2C4818B0"/>
    <w:lvl w:ilvl="0" w:tplc="62A25680">
      <w:start w:val="5"/>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F3219A3"/>
    <w:multiLevelType w:val="hybridMultilevel"/>
    <w:tmpl w:val="872AE7D0"/>
    <w:lvl w:ilvl="0" w:tplc="62A25680">
      <w:start w:val="5"/>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0DE4C1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6">
    <w:nsid w:val="41DE1F66"/>
    <w:multiLevelType w:val="hybridMultilevel"/>
    <w:tmpl w:val="1B060324"/>
    <w:lvl w:ilvl="0" w:tplc="62A25680">
      <w:start w:val="5"/>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7821681"/>
    <w:multiLevelType w:val="hybridMultilevel"/>
    <w:tmpl w:val="8B108884"/>
    <w:lvl w:ilvl="0" w:tplc="62A25680">
      <w:start w:val="5"/>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BF23B91"/>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9">
    <w:nsid w:val="4C8F4E20"/>
    <w:multiLevelType w:val="hybridMultilevel"/>
    <w:tmpl w:val="A79EFF4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30">
    <w:nsid w:val="4D23083D"/>
    <w:multiLevelType w:val="hybridMultilevel"/>
    <w:tmpl w:val="7B96B1D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D7953E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32">
    <w:nsid w:val="4FAA6EC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33">
    <w:nsid w:val="5FB74BC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34">
    <w:nsid w:val="600328B1"/>
    <w:multiLevelType w:val="hybridMultilevel"/>
    <w:tmpl w:val="97FC340A"/>
    <w:lvl w:ilvl="0" w:tplc="62A25680">
      <w:start w:val="5"/>
      <w:numFmt w:val="bullet"/>
      <w:lvlText w:val="-"/>
      <w:lvlJc w:val="left"/>
      <w:pPr>
        <w:ind w:left="1429"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0432A67"/>
    <w:multiLevelType w:val="hybridMultilevel"/>
    <w:tmpl w:val="8B8C16F4"/>
    <w:lvl w:ilvl="0" w:tplc="62A25680">
      <w:start w:val="5"/>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15F425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37">
    <w:nsid w:val="631E505B"/>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38">
    <w:nsid w:val="65292EE2"/>
    <w:multiLevelType w:val="hybridMultilevel"/>
    <w:tmpl w:val="064E1B08"/>
    <w:lvl w:ilvl="0" w:tplc="62A25680">
      <w:start w:val="5"/>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53F65EC"/>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40">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1D5380"/>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42">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7DCF552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44">
    <w:nsid w:val="7E32255A"/>
    <w:multiLevelType w:val="hybridMultilevel"/>
    <w:tmpl w:val="1F682D1A"/>
    <w:lvl w:ilvl="0" w:tplc="62A25680">
      <w:start w:val="5"/>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46">
    <w:nsid w:val="7FAA7473"/>
    <w:multiLevelType w:val="hybridMultilevel"/>
    <w:tmpl w:val="B776C820"/>
    <w:lvl w:ilvl="0" w:tplc="62A25680">
      <w:start w:val="5"/>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7FCC7CFA"/>
    <w:multiLevelType w:val="hybridMultilevel"/>
    <w:tmpl w:val="8842AC7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num w:numId="1">
    <w:abstractNumId w:val="42"/>
  </w:num>
  <w:num w:numId="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3"/>
  </w:num>
  <w:num w:numId="4">
    <w:abstractNumId w:val="22"/>
  </w:num>
  <w:num w:numId="5">
    <w:abstractNumId w:val="1"/>
  </w:num>
  <w:num w:numId="6">
    <w:abstractNumId w:val="14"/>
  </w:num>
  <w:num w:numId="7">
    <w:abstractNumId w:val="45"/>
  </w:num>
  <w:num w:numId="8">
    <w:abstractNumId w:val="17"/>
  </w:num>
  <w:num w:numId="9">
    <w:abstractNumId w:val="11"/>
  </w:num>
  <w:num w:numId="10">
    <w:abstractNumId w:val="7"/>
  </w:num>
  <w:num w:numId="11">
    <w:abstractNumId w:val="40"/>
  </w:num>
  <w:num w:numId="12">
    <w:abstractNumId w:val="36"/>
  </w:num>
  <w:num w:numId="13">
    <w:abstractNumId w:val="37"/>
  </w:num>
  <w:num w:numId="14">
    <w:abstractNumId w:val="15"/>
  </w:num>
  <w:num w:numId="15">
    <w:abstractNumId w:val="41"/>
  </w:num>
  <w:num w:numId="16">
    <w:abstractNumId w:val="21"/>
  </w:num>
  <w:num w:numId="17">
    <w:abstractNumId w:val="8"/>
  </w:num>
  <w:num w:numId="18">
    <w:abstractNumId w:val="28"/>
  </w:num>
  <w:num w:numId="19">
    <w:abstractNumId w:val="16"/>
  </w:num>
  <w:num w:numId="20">
    <w:abstractNumId w:val="13"/>
  </w:num>
  <w:num w:numId="21">
    <w:abstractNumId w:val="39"/>
  </w:num>
  <w:num w:numId="22">
    <w:abstractNumId w:val="32"/>
  </w:num>
  <w:num w:numId="23">
    <w:abstractNumId w:val="18"/>
  </w:num>
  <w:num w:numId="24">
    <w:abstractNumId w:val="33"/>
  </w:num>
  <w:num w:numId="25">
    <w:abstractNumId w:val="25"/>
  </w:num>
  <w:num w:numId="26">
    <w:abstractNumId w:val="31"/>
  </w:num>
  <w:num w:numId="27">
    <w:abstractNumId w:val="43"/>
  </w:num>
  <w:num w:numId="28">
    <w:abstractNumId w:val="29"/>
  </w:num>
  <w:num w:numId="29">
    <w:abstractNumId w:val="10"/>
  </w:num>
  <w:num w:numId="30">
    <w:abstractNumId w:val="47"/>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AD2"/>
    <w:rsid w:val="00005B72"/>
    <w:rsid w:val="00066AD8"/>
    <w:rsid w:val="000B26F1"/>
    <w:rsid w:val="000D4B06"/>
    <w:rsid w:val="000E2928"/>
    <w:rsid w:val="001324B8"/>
    <w:rsid w:val="001A2442"/>
    <w:rsid w:val="001C0992"/>
    <w:rsid w:val="001E34EB"/>
    <w:rsid w:val="001E5ECE"/>
    <w:rsid w:val="001F2A04"/>
    <w:rsid w:val="001F4FC8"/>
    <w:rsid w:val="0023501E"/>
    <w:rsid w:val="00263D62"/>
    <w:rsid w:val="00271607"/>
    <w:rsid w:val="0028391E"/>
    <w:rsid w:val="0029549D"/>
    <w:rsid w:val="002B7CA2"/>
    <w:rsid w:val="002C63AB"/>
    <w:rsid w:val="002E5B3F"/>
    <w:rsid w:val="002E77D3"/>
    <w:rsid w:val="00305F52"/>
    <w:rsid w:val="003335C9"/>
    <w:rsid w:val="0035276D"/>
    <w:rsid w:val="003B5C1E"/>
    <w:rsid w:val="003D4A32"/>
    <w:rsid w:val="003F12FC"/>
    <w:rsid w:val="00470857"/>
    <w:rsid w:val="004A7C8E"/>
    <w:rsid w:val="004B1218"/>
    <w:rsid w:val="004B231F"/>
    <w:rsid w:val="004E4F2F"/>
    <w:rsid w:val="00535E42"/>
    <w:rsid w:val="00556881"/>
    <w:rsid w:val="00557993"/>
    <w:rsid w:val="00572A13"/>
    <w:rsid w:val="00592140"/>
    <w:rsid w:val="00592DF1"/>
    <w:rsid w:val="005E7220"/>
    <w:rsid w:val="00607545"/>
    <w:rsid w:val="00677A7F"/>
    <w:rsid w:val="006B3FD8"/>
    <w:rsid w:val="006F5634"/>
    <w:rsid w:val="00714915"/>
    <w:rsid w:val="00725968"/>
    <w:rsid w:val="007708F6"/>
    <w:rsid w:val="007F4E61"/>
    <w:rsid w:val="00804283"/>
    <w:rsid w:val="0087569D"/>
    <w:rsid w:val="008A1D33"/>
    <w:rsid w:val="008E79FB"/>
    <w:rsid w:val="009117F1"/>
    <w:rsid w:val="0092150C"/>
    <w:rsid w:val="00954F54"/>
    <w:rsid w:val="00975107"/>
    <w:rsid w:val="009823BF"/>
    <w:rsid w:val="00984199"/>
    <w:rsid w:val="00A55A5C"/>
    <w:rsid w:val="00A94D64"/>
    <w:rsid w:val="00A973B7"/>
    <w:rsid w:val="00AD597B"/>
    <w:rsid w:val="00AF0AA2"/>
    <w:rsid w:val="00B61CBA"/>
    <w:rsid w:val="00B71D45"/>
    <w:rsid w:val="00B86234"/>
    <w:rsid w:val="00BA017B"/>
    <w:rsid w:val="00BC6A66"/>
    <w:rsid w:val="00BE0486"/>
    <w:rsid w:val="00C167B4"/>
    <w:rsid w:val="00C213CD"/>
    <w:rsid w:val="00C21E8A"/>
    <w:rsid w:val="00C65D72"/>
    <w:rsid w:val="00D81DF0"/>
    <w:rsid w:val="00DE4F13"/>
    <w:rsid w:val="00E0499C"/>
    <w:rsid w:val="00E06054"/>
    <w:rsid w:val="00E13F2B"/>
    <w:rsid w:val="00E14AF4"/>
    <w:rsid w:val="00E67EAD"/>
    <w:rsid w:val="00EB026D"/>
    <w:rsid w:val="00F14D19"/>
    <w:rsid w:val="00F94339"/>
    <w:rsid w:val="00FD3AD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5F52"/>
    <w:rPr>
      <w:color w:val="000000"/>
    </w:rPr>
  </w:style>
  <w:style w:type="paragraph" w:styleId="1">
    <w:name w:val="heading 1"/>
    <w:basedOn w:val="a"/>
    <w:next w:val="a"/>
    <w:link w:val="10"/>
    <w:qFormat/>
    <w:rsid w:val="00C167B4"/>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C167B4"/>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C167B4"/>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C167B4"/>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C167B4"/>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C167B4"/>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C167B4"/>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C167B4"/>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C167B4"/>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05F52"/>
    <w:rPr>
      <w:color w:val="0066CC"/>
      <w:u w:val="single"/>
    </w:rPr>
  </w:style>
  <w:style w:type="character" w:customStyle="1" w:styleId="10">
    <w:name w:val="Заголовок 1 Знак"/>
    <w:basedOn w:val="a0"/>
    <w:link w:val="1"/>
    <w:rsid w:val="00C167B4"/>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C167B4"/>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C167B4"/>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C167B4"/>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C167B4"/>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C167B4"/>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C167B4"/>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C167B4"/>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C167B4"/>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C167B4"/>
  </w:style>
  <w:style w:type="character" w:customStyle="1" w:styleId="a4">
    <w:name w:val="Основной текст Знак"/>
    <w:link w:val="a5"/>
    <w:semiHidden/>
    <w:rsid w:val="00C167B4"/>
    <w:rPr>
      <w:rFonts w:ascii="Times New Roman" w:eastAsia="Times New Roman" w:hAnsi="Times New Roman" w:cs="Times New Roman"/>
      <w:sz w:val="20"/>
      <w:lang w:eastAsia="uk-UA"/>
    </w:rPr>
  </w:style>
  <w:style w:type="paragraph" w:styleId="a5">
    <w:name w:val="Body Text"/>
    <w:basedOn w:val="a"/>
    <w:link w:val="a4"/>
    <w:semiHidden/>
    <w:unhideWhenUsed/>
    <w:rsid w:val="00C167B4"/>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C167B4"/>
    <w:rPr>
      <w:color w:val="000000"/>
    </w:rPr>
  </w:style>
  <w:style w:type="character" w:customStyle="1" w:styleId="13">
    <w:name w:val="Основний текст Знак1"/>
    <w:basedOn w:val="a0"/>
    <w:uiPriority w:val="99"/>
    <w:semiHidden/>
    <w:rsid w:val="00C167B4"/>
  </w:style>
  <w:style w:type="table" w:styleId="a6">
    <w:name w:val="Table Grid"/>
    <w:basedOn w:val="a1"/>
    <w:uiPriority w:val="39"/>
    <w:rsid w:val="00C167B4"/>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167B4"/>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C167B4"/>
    <w:rPr>
      <w:rFonts w:ascii="Times New Roman" w:eastAsia="Times New Roman" w:hAnsi="Times New Roman" w:cs="Times New Roman"/>
      <w:szCs w:val="20"/>
      <w:lang w:eastAsia="ru-RU"/>
    </w:rPr>
  </w:style>
  <w:style w:type="paragraph" w:styleId="a9">
    <w:name w:val="Body Text Indent"/>
    <w:basedOn w:val="a"/>
    <w:link w:val="a8"/>
    <w:semiHidden/>
    <w:unhideWhenUsed/>
    <w:rsid w:val="00C167B4"/>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C167B4"/>
    <w:rPr>
      <w:color w:val="000000"/>
    </w:rPr>
  </w:style>
  <w:style w:type="character" w:customStyle="1" w:styleId="15">
    <w:name w:val="Основний текст з відступом Знак1"/>
    <w:basedOn w:val="a0"/>
    <w:uiPriority w:val="99"/>
    <w:semiHidden/>
    <w:rsid w:val="00C167B4"/>
  </w:style>
  <w:style w:type="character" w:customStyle="1" w:styleId="aa">
    <w:name w:val="Текст выноски Знак"/>
    <w:link w:val="ab"/>
    <w:uiPriority w:val="99"/>
    <w:semiHidden/>
    <w:rsid w:val="00C167B4"/>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C167B4"/>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C167B4"/>
    <w:rPr>
      <w:rFonts w:ascii="Segoe UI" w:hAnsi="Segoe UI" w:cs="Segoe UI"/>
      <w:color w:val="000000"/>
      <w:sz w:val="18"/>
      <w:szCs w:val="18"/>
    </w:rPr>
  </w:style>
  <w:style w:type="character" w:customStyle="1" w:styleId="17">
    <w:name w:val="Текст у виносці Знак1"/>
    <w:uiPriority w:val="99"/>
    <w:semiHidden/>
    <w:rsid w:val="00C167B4"/>
    <w:rPr>
      <w:rFonts w:ascii="Tahoma" w:hAnsi="Tahoma" w:cs="Tahoma"/>
      <w:sz w:val="16"/>
      <w:szCs w:val="16"/>
    </w:rPr>
  </w:style>
  <w:style w:type="paragraph" w:customStyle="1" w:styleId="ac">
    <w:name w:val="Знак Знак Знак"/>
    <w:basedOn w:val="a"/>
    <w:rsid w:val="00C167B4"/>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C167B4"/>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C167B4"/>
    <w:rPr>
      <w:rFonts w:ascii="Calibri" w:eastAsia="Calibri" w:hAnsi="Calibri" w:cs="Times New Roman"/>
      <w:sz w:val="22"/>
      <w:szCs w:val="22"/>
      <w:lang w:val="uk-UA" w:bidi="ar-SA"/>
    </w:rPr>
  </w:style>
  <w:style w:type="paragraph" w:styleId="af">
    <w:name w:val="footer"/>
    <w:basedOn w:val="a"/>
    <w:link w:val="af0"/>
    <w:uiPriority w:val="99"/>
    <w:unhideWhenUsed/>
    <w:rsid w:val="00C167B4"/>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C167B4"/>
    <w:rPr>
      <w:rFonts w:ascii="Calibri" w:eastAsia="Calibri" w:hAnsi="Calibri" w:cs="Times New Roman"/>
      <w:sz w:val="22"/>
      <w:szCs w:val="22"/>
      <w:lang w:val="uk-UA" w:bidi="ar-SA"/>
    </w:rPr>
  </w:style>
  <w:style w:type="paragraph" w:styleId="af1">
    <w:name w:val="Normal (Web)"/>
    <w:basedOn w:val="a"/>
    <w:uiPriority w:val="99"/>
    <w:semiHidden/>
    <w:unhideWhenUsed/>
    <w:rsid w:val="00C167B4"/>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C167B4"/>
    <w:rPr>
      <w:rFonts w:ascii="Times New Roman CYR" w:hAnsi="Times New Roman CYR" w:cs="Times New Roman CYR"/>
      <w:sz w:val="20"/>
      <w:szCs w:val="20"/>
      <w:lang w:eastAsia="uk-UA"/>
    </w:rPr>
  </w:style>
  <w:style w:type="paragraph" w:customStyle="1" w:styleId="18">
    <w:name w:val="Абзац списка1"/>
    <w:basedOn w:val="a"/>
    <w:rsid w:val="00C167B4"/>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C167B4"/>
    <w:rPr>
      <w:sz w:val="26"/>
      <w:szCs w:val="26"/>
      <w:shd w:val="clear" w:color="auto" w:fill="FFFFFF"/>
      <w:lang w:bidi="ar-SA"/>
    </w:rPr>
  </w:style>
  <w:style w:type="paragraph" w:customStyle="1" w:styleId="19">
    <w:name w:val="Основний текст1"/>
    <w:basedOn w:val="a"/>
    <w:link w:val="af2"/>
    <w:rsid w:val="00C167B4"/>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nhideWhenUsed/>
    <w:rsid w:val="00C167B4"/>
    <w:pPr>
      <w:widowControl/>
    </w:pPr>
    <w:rPr>
      <w:rFonts w:ascii="Calibri" w:eastAsia="Calibri" w:hAnsi="Calibri" w:cs="Times New Roman"/>
      <w:color w:val="auto"/>
      <w:lang w:bidi="ar-SA"/>
    </w:rPr>
  </w:style>
  <w:style w:type="character" w:customStyle="1" w:styleId="af4">
    <w:name w:val="Текст сноски Знак"/>
    <w:basedOn w:val="a0"/>
    <w:link w:val="af3"/>
    <w:rsid w:val="00C167B4"/>
    <w:rPr>
      <w:rFonts w:ascii="Calibri" w:eastAsia="Calibri" w:hAnsi="Calibri" w:cs="Times New Roman"/>
      <w:lang w:bidi="ar-SA"/>
    </w:rPr>
  </w:style>
  <w:style w:type="character" w:styleId="af5">
    <w:name w:val="footnote reference"/>
    <w:rsid w:val="00C167B4"/>
    <w:rPr>
      <w:rFonts w:cs="Times New Roman"/>
      <w:vertAlign w:val="superscript"/>
    </w:rPr>
  </w:style>
  <w:style w:type="paragraph" w:customStyle="1" w:styleId="1a">
    <w:name w:val="Абзац списку1"/>
    <w:basedOn w:val="a"/>
    <w:rsid w:val="00C167B4"/>
    <w:pPr>
      <w:widowControl/>
      <w:ind w:left="720"/>
      <w:contextualSpacing/>
    </w:pPr>
    <w:rPr>
      <w:rFonts w:ascii="Times New Roman" w:eastAsia="Calibri" w:hAnsi="Times New Roman" w:cs="Times New Roman"/>
      <w:color w:val="auto"/>
      <w:sz w:val="20"/>
      <w:szCs w:val="20"/>
      <w:lang w:val="uk-UA" w:eastAsia="ru-RU" w:bidi="ar-SA"/>
    </w:rPr>
  </w:style>
  <w:style w:type="paragraph" w:styleId="af6">
    <w:name w:val="No Spacing"/>
    <w:uiPriority w:val="1"/>
    <w:qFormat/>
    <w:rsid w:val="00C167B4"/>
    <w:pPr>
      <w:widowControl/>
    </w:pPr>
    <w:rPr>
      <w:rFonts w:ascii="Calibri" w:eastAsia="Calibri" w:hAnsi="Calibri" w:cs="Times New Roman"/>
      <w:sz w:val="22"/>
      <w:szCs w:val="22"/>
      <w:lang w:val="ru-RU" w:bidi="ar-SA"/>
    </w:rPr>
  </w:style>
  <w:style w:type="paragraph" w:customStyle="1" w:styleId="1b">
    <w:name w:val="Без интервала1"/>
    <w:rsid w:val="00C167B4"/>
    <w:pPr>
      <w:widowControl/>
    </w:pPr>
    <w:rPr>
      <w:rFonts w:ascii="Calibri" w:eastAsia="Times New Roman" w:hAnsi="Calibri" w:cs="Times New Roman"/>
      <w:sz w:val="22"/>
      <w:szCs w:val="22"/>
      <w:lang w:val="ru-RU" w:bidi="ar-SA"/>
    </w:rPr>
  </w:style>
  <w:style w:type="paragraph" w:customStyle="1" w:styleId="1c">
    <w:name w:val="Без інтервалів1"/>
    <w:rsid w:val="00C167B4"/>
    <w:pPr>
      <w:widowControl/>
    </w:pPr>
    <w:rPr>
      <w:rFonts w:ascii="Calibri" w:eastAsia="Calibri" w:hAnsi="Calibri" w:cs="Calibri"/>
      <w:sz w:val="22"/>
      <w:szCs w:val="22"/>
      <w:lang w:val="ru-RU" w:bidi="ar-SA"/>
    </w:rPr>
  </w:style>
  <w:style w:type="character" w:customStyle="1" w:styleId="st">
    <w:name w:val="st"/>
    <w:rsid w:val="00C167B4"/>
  </w:style>
  <w:style w:type="character" w:styleId="af7">
    <w:name w:val="Strong"/>
    <w:uiPriority w:val="22"/>
    <w:qFormat/>
    <w:rsid w:val="00C167B4"/>
    <w:rPr>
      <w:b/>
      <w:bCs/>
    </w:rPr>
  </w:style>
  <w:style w:type="character" w:styleId="af8">
    <w:name w:val="Emphasis"/>
    <w:uiPriority w:val="20"/>
    <w:qFormat/>
    <w:rsid w:val="00C167B4"/>
    <w:rPr>
      <w:i/>
      <w:iCs/>
    </w:rPr>
  </w:style>
  <w:style w:type="paragraph" w:customStyle="1" w:styleId="rvps14">
    <w:name w:val="rvps14"/>
    <w:basedOn w:val="a"/>
    <w:rsid w:val="004B231F"/>
    <w:pPr>
      <w:widowControl/>
      <w:spacing w:before="100" w:beforeAutospacing="1" w:after="100" w:afterAutospacing="1"/>
    </w:pPr>
    <w:rPr>
      <w:rFonts w:ascii="Times New Roman" w:eastAsia="Times New Roman" w:hAnsi="Times New Roman" w:cs="Times New Roman"/>
      <w:color w:val="auto"/>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5F52"/>
    <w:rPr>
      <w:color w:val="000000"/>
    </w:rPr>
  </w:style>
  <w:style w:type="paragraph" w:styleId="1">
    <w:name w:val="heading 1"/>
    <w:basedOn w:val="a"/>
    <w:next w:val="a"/>
    <w:link w:val="10"/>
    <w:qFormat/>
    <w:rsid w:val="00C167B4"/>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C167B4"/>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C167B4"/>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C167B4"/>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C167B4"/>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C167B4"/>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C167B4"/>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C167B4"/>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C167B4"/>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05F52"/>
    <w:rPr>
      <w:color w:val="0066CC"/>
      <w:u w:val="single"/>
    </w:rPr>
  </w:style>
  <w:style w:type="character" w:customStyle="1" w:styleId="10">
    <w:name w:val="Заголовок 1 Знак"/>
    <w:basedOn w:val="a0"/>
    <w:link w:val="1"/>
    <w:rsid w:val="00C167B4"/>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C167B4"/>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C167B4"/>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C167B4"/>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C167B4"/>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C167B4"/>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C167B4"/>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C167B4"/>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C167B4"/>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C167B4"/>
  </w:style>
  <w:style w:type="character" w:customStyle="1" w:styleId="a4">
    <w:name w:val="Основной текст Знак"/>
    <w:link w:val="a5"/>
    <w:semiHidden/>
    <w:rsid w:val="00C167B4"/>
    <w:rPr>
      <w:rFonts w:ascii="Times New Roman" w:eastAsia="Times New Roman" w:hAnsi="Times New Roman" w:cs="Times New Roman"/>
      <w:sz w:val="20"/>
      <w:lang w:eastAsia="uk-UA"/>
    </w:rPr>
  </w:style>
  <w:style w:type="paragraph" w:styleId="a5">
    <w:name w:val="Body Text"/>
    <w:basedOn w:val="a"/>
    <w:link w:val="a4"/>
    <w:semiHidden/>
    <w:unhideWhenUsed/>
    <w:rsid w:val="00C167B4"/>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C167B4"/>
    <w:rPr>
      <w:color w:val="000000"/>
    </w:rPr>
  </w:style>
  <w:style w:type="character" w:customStyle="1" w:styleId="13">
    <w:name w:val="Основний текст Знак1"/>
    <w:basedOn w:val="a0"/>
    <w:uiPriority w:val="99"/>
    <w:semiHidden/>
    <w:rsid w:val="00C167B4"/>
  </w:style>
  <w:style w:type="table" w:styleId="a6">
    <w:name w:val="Table Grid"/>
    <w:basedOn w:val="a1"/>
    <w:uiPriority w:val="39"/>
    <w:rsid w:val="00C167B4"/>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167B4"/>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C167B4"/>
    <w:rPr>
      <w:rFonts w:ascii="Times New Roman" w:eastAsia="Times New Roman" w:hAnsi="Times New Roman" w:cs="Times New Roman"/>
      <w:szCs w:val="20"/>
      <w:lang w:eastAsia="ru-RU"/>
    </w:rPr>
  </w:style>
  <w:style w:type="paragraph" w:styleId="a9">
    <w:name w:val="Body Text Indent"/>
    <w:basedOn w:val="a"/>
    <w:link w:val="a8"/>
    <w:semiHidden/>
    <w:unhideWhenUsed/>
    <w:rsid w:val="00C167B4"/>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C167B4"/>
    <w:rPr>
      <w:color w:val="000000"/>
    </w:rPr>
  </w:style>
  <w:style w:type="character" w:customStyle="1" w:styleId="15">
    <w:name w:val="Основний текст з відступом Знак1"/>
    <w:basedOn w:val="a0"/>
    <w:uiPriority w:val="99"/>
    <w:semiHidden/>
    <w:rsid w:val="00C167B4"/>
  </w:style>
  <w:style w:type="character" w:customStyle="1" w:styleId="aa">
    <w:name w:val="Текст выноски Знак"/>
    <w:link w:val="ab"/>
    <w:uiPriority w:val="99"/>
    <w:semiHidden/>
    <w:rsid w:val="00C167B4"/>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C167B4"/>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C167B4"/>
    <w:rPr>
      <w:rFonts w:ascii="Segoe UI" w:hAnsi="Segoe UI" w:cs="Segoe UI"/>
      <w:color w:val="000000"/>
      <w:sz w:val="18"/>
      <w:szCs w:val="18"/>
    </w:rPr>
  </w:style>
  <w:style w:type="character" w:customStyle="1" w:styleId="17">
    <w:name w:val="Текст у виносці Знак1"/>
    <w:uiPriority w:val="99"/>
    <w:semiHidden/>
    <w:rsid w:val="00C167B4"/>
    <w:rPr>
      <w:rFonts w:ascii="Tahoma" w:hAnsi="Tahoma" w:cs="Tahoma"/>
      <w:sz w:val="16"/>
      <w:szCs w:val="16"/>
    </w:rPr>
  </w:style>
  <w:style w:type="paragraph" w:customStyle="1" w:styleId="ac">
    <w:name w:val="Знак Знак Знак"/>
    <w:basedOn w:val="a"/>
    <w:rsid w:val="00C167B4"/>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C167B4"/>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C167B4"/>
    <w:rPr>
      <w:rFonts w:ascii="Calibri" w:eastAsia="Calibri" w:hAnsi="Calibri" w:cs="Times New Roman"/>
      <w:sz w:val="22"/>
      <w:szCs w:val="22"/>
      <w:lang w:val="uk-UA" w:bidi="ar-SA"/>
    </w:rPr>
  </w:style>
  <w:style w:type="paragraph" w:styleId="af">
    <w:name w:val="footer"/>
    <w:basedOn w:val="a"/>
    <w:link w:val="af0"/>
    <w:uiPriority w:val="99"/>
    <w:unhideWhenUsed/>
    <w:rsid w:val="00C167B4"/>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C167B4"/>
    <w:rPr>
      <w:rFonts w:ascii="Calibri" w:eastAsia="Calibri" w:hAnsi="Calibri" w:cs="Times New Roman"/>
      <w:sz w:val="22"/>
      <w:szCs w:val="22"/>
      <w:lang w:val="uk-UA" w:bidi="ar-SA"/>
    </w:rPr>
  </w:style>
  <w:style w:type="paragraph" w:styleId="af1">
    <w:name w:val="Normal (Web)"/>
    <w:basedOn w:val="a"/>
    <w:uiPriority w:val="99"/>
    <w:semiHidden/>
    <w:unhideWhenUsed/>
    <w:rsid w:val="00C167B4"/>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C167B4"/>
    <w:rPr>
      <w:rFonts w:ascii="Times New Roman CYR" w:hAnsi="Times New Roman CYR" w:cs="Times New Roman CYR"/>
      <w:sz w:val="20"/>
      <w:szCs w:val="20"/>
      <w:lang w:eastAsia="uk-UA"/>
    </w:rPr>
  </w:style>
  <w:style w:type="paragraph" w:customStyle="1" w:styleId="18">
    <w:name w:val="Абзац списка1"/>
    <w:basedOn w:val="a"/>
    <w:rsid w:val="00C167B4"/>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C167B4"/>
    <w:rPr>
      <w:sz w:val="26"/>
      <w:szCs w:val="26"/>
      <w:shd w:val="clear" w:color="auto" w:fill="FFFFFF"/>
      <w:lang w:bidi="ar-SA"/>
    </w:rPr>
  </w:style>
  <w:style w:type="paragraph" w:customStyle="1" w:styleId="19">
    <w:name w:val="Основний текст1"/>
    <w:basedOn w:val="a"/>
    <w:link w:val="af2"/>
    <w:rsid w:val="00C167B4"/>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nhideWhenUsed/>
    <w:rsid w:val="00C167B4"/>
    <w:pPr>
      <w:widowControl/>
    </w:pPr>
    <w:rPr>
      <w:rFonts w:ascii="Calibri" w:eastAsia="Calibri" w:hAnsi="Calibri" w:cs="Times New Roman"/>
      <w:color w:val="auto"/>
      <w:lang w:bidi="ar-SA"/>
    </w:rPr>
  </w:style>
  <w:style w:type="character" w:customStyle="1" w:styleId="af4">
    <w:name w:val="Текст сноски Знак"/>
    <w:basedOn w:val="a0"/>
    <w:link w:val="af3"/>
    <w:rsid w:val="00C167B4"/>
    <w:rPr>
      <w:rFonts w:ascii="Calibri" w:eastAsia="Calibri" w:hAnsi="Calibri" w:cs="Times New Roman"/>
      <w:lang w:bidi="ar-SA"/>
    </w:rPr>
  </w:style>
  <w:style w:type="character" w:styleId="af5">
    <w:name w:val="footnote reference"/>
    <w:rsid w:val="00C167B4"/>
    <w:rPr>
      <w:rFonts w:cs="Times New Roman"/>
      <w:vertAlign w:val="superscript"/>
    </w:rPr>
  </w:style>
  <w:style w:type="paragraph" w:customStyle="1" w:styleId="1a">
    <w:name w:val="Абзац списку1"/>
    <w:basedOn w:val="a"/>
    <w:rsid w:val="00C167B4"/>
    <w:pPr>
      <w:widowControl/>
      <w:ind w:left="720"/>
      <w:contextualSpacing/>
    </w:pPr>
    <w:rPr>
      <w:rFonts w:ascii="Times New Roman" w:eastAsia="Calibri" w:hAnsi="Times New Roman" w:cs="Times New Roman"/>
      <w:color w:val="auto"/>
      <w:sz w:val="20"/>
      <w:szCs w:val="20"/>
      <w:lang w:val="uk-UA" w:eastAsia="ru-RU" w:bidi="ar-SA"/>
    </w:rPr>
  </w:style>
  <w:style w:type="paragraph" w:styleId="af6">
    <w:name w:val="No Spacing"/>
    <w:uiPriority w:val="1"/>
    <w:qFormat/>
    <w:rsid w:val="00C167B4"/>
    <w:pPr>
      <w:widowControl/>
    </w:pPr>
    <w:rPr>
      <w:rFonts w:ascii="Calibri" w:eastAsia="Calibri" w:hAnsi="Calibri" w:cs="Times New Roman"/>
      <w:sz w:val="22"/>
      <w:szCs w:val="22"/>
      <w:lang w:val="ru-RU" w:bidi="ar-SA"/>
    </w:rPr>
  </w:style>
  <w:style w:type="paragraph" w:customStyle="1" w:styleId="1b">
    <w:name w:val="Без интервала1"/>
    <w:rsid w:val="00C167B4"/>
    <w:pPr>
      <w:widowControl/>
    </w:pPr>
    <w:rPr>
      <w:rFonts w:ascii="Calibri" w:eastAsia="Times New Roman" w:hAnsi="Calibri" w:cs="Times New Roman"/>
      <w:sz w:val="22"/>
      <w:szCs w:val="22"/>
      <w:lang w:val="ru-RU" w:bidi="ar-SA"/>
    </w:rPr>
  </w:style>
  <w:style w:type="paragraph" w:customStyle="1" w:styleId="1c">
    <w:name w:val="Без інтервалів1"/>
    <w:rsid w:val="00C167B4"/>
    <w:pPr>
      <w:widowControl/>
    </w:pPr>
    <w:rPr>
      <w:rFonts w:ascii="Calibri" w:eastAsia="Calibri" w:hAnsi="Calibri" w:cs="Calibri"/>
      <w:sz w:val="22"/>
      <w:szCs w:val="22"/>
      <w:lang w:val="ru-RU" w:bidi="ar-SA"/>
    </w:rPr>
  </w:style>
  <w:style w:type="character" w:customStyle="1" w:styleId="st">
    <w:name w:val="st"/>
    <w:rsid w:val="00C167B4"/>
  </w:style>
  <w:style w:type="character" w:styleId="af7">
    <w:name w:val="Strong"/>
    <w:uiPriority w:val="22"/>
    <w:qFormat/>
    <w:rsid w:val="00C167B4"/>
    <w:rPr>
      <w:b/>
      <w:bCs/>
    </w:rPr>
  </w:style>
  <w:style w:type="character" w:styleId="af8">
    <w:name w:val="Emphasis"/>
    <w:uiPriority w:val="20"/>
    <w:qFormat/>
    <w:rsid w:val="00C167B4"/>
    <w:rPr>
      <w:i/>
      <w:iCs/>
    </w:rPr>
  </w:style>
  <w:style w:type="paragraph" w:customStyle="1" w:styleId="rvps14">
    <w:name w:val="rvps14"/>
    <w:basedOn w:val="a"/>
    <w:rsid w:val="004B231F"/>
    <w:pPr>
      <w:widowControl/>
      <w:spacing w:before="100" w:beforeAutospacing="1" w:after="100" w:afterAutospacing="1"/>
    </w:pPr>
    <w:rPr>
      <w:rFonts w:ascii="Times New Roman" w:eastAsia="Times New Roman" w:hAnsi="Times New Roman" w:cs="Times New Roman"/>
      <w:color w:val="auto"/>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8801">
      <w:bodyDiv w:val="1"/>
      <w:marLeft w:val="0"/>
      <w:marRight w:val="0"/>
      <w:marTop w:val="0"/>
      <w:marBottom w:val="0"/>
      <w:divBdr>
        <w:top w:val="none" w:sz="0" w:space="0" w:color="auto"/>
        <w:left w:val="none" w:sz="0" w:space="0" w:color="auto"/>
        <w:bottom w:val="none" w:sz="0" w:space="0" w:color="auto"/>
        <w:right w:val="none" w:sz="0" w:space="0" w:color="auto"/>
      </w:divBdr>
    </w:div>
    <w:div w:id="335963629">
      <w:bodyDiv w:val="1"/>
      <w:marLeft w:val="0"/>
      <w:marRight w:val="0"/>
      <w:marTop w:val="0"/>
      <w:marBottom w:val="0"/>
      <w:divBdr>
        <w:top w:val="none" w:sz="0" w:space="0" w:color="auto"/>
        <w:left w:val="none" w:sz="0" w:space="0" w:color="auto"/>
        <w:bottom w:val="none" w:sz="0" w:space="0" w:color="auto"/>
        <w:right w:val="none" w:sz="0" w:space="0" w:color="auto"/>
      </w:divBdr>
    </w:div>
    <w:div w:id="976035421">
      <w:bodyDiv w:val="1"/>
      <w:marLeft w:val="0"/>
      <w:marRight w:val="0"/>
      <w:marTop w:val="0"/>
      <w:marBottom w:val="0"/>
      <w:divBdr>
        <w:top w:val="none" w:sz="0" w:space="0" w:color="auto"/>
        <w:left w:val="none" w:sz="0" w:space="0" w:color="auto"/>
        <w:bottom w:val="none" w:sz="0" w:space="0" w:color="auto"/>
        <w:right w:val="none" w:sz="0" w:space="0" w:color="auto"/>
      </w:divBdr>
    </w:div>
    <w:div w:id="1169296885">
      <w:bodyDiv w:val="1"/>
      <w:marLeft w:val="0"/>
      <w:marRight w:val="0"/>
      <w:marTop w:val="0"/>
      <w:marBottom w:val="0"/>
      <w:divBdr>
        <w:top w:val="none" w:sz="0" w:space="0" w:color="auto"/>
        <w:left w:val="none" w:sz="0" w:space="0" w:color="auto"/>
        <w:bottom w:val="none" w:sz="0" w:space="0" w:color="auto"/>
        <w:right w:val="none" w:sz="0" w:space="0" w:color="auto"/>
      </w:divBdr>
    </w:div>
    <w:div w:id="1733385253">
      <w:bodyDiv w:val="1"/>
      <w:marLeft w:val="0"/>
      <w:marRight w:val="0"/>
      <w:marTop w:val="0"/>
      <w:marBottom w:val="0"/>
      <w:divBdr>
        <w:top w:val="none" w:sz="0" w:space="0" w:color="auto"/>
        <w:left w:val="none" w:sz="0" w:space="0" w:color="auto"/>
        <w:bottom w:val="none" w:sz="0" w:space="0" w:color="auto"/>
        <w:right w:val="none" w:sz="0" w:space="0" w:color="auto"/>
      </w:divBdr>
    </w:div>
    <w:div w:id="1872693543">
      <w:bodyDiv w:val="1"/>
      <w:marLeft w:val="0"/>
      <w:marRight w:val="0"/>
      <w:marTop w:val="0"/>
      <w:marBottom w:val="0"/>
      <w:divBdr>
        <w:top w:val="none" w:sz="0" w:space="0" w:color="auto"/>
        <w:left w:val="none" w:sz="0" w:space="0" w:color="auto"/>
        <w:bottom w:val="none" w:sz="0" w:space="0" w:color="auto"/>
        <w:right w:val="none" w:sz="0" w:space="0" w:color="auto"/>
      </w:divBdr>
    </w:div>
    <w:div w:id="1924872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imzo.gov.ua/pidruchniki/pereliki/"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EA449-B52F-4FA6-ACC9-471D176C4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66682</Words>
  <Characters>38010</Characters>
  <Application>Microsoft Office Word</Application>
  <DocSecurity>0</DocSecurity>
  <Lines>316</Lines>
  <Paragraphs>208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104484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Пользователь Windows</cp:lastModifiedBy>
  <cp:revision>3</cp:revision>
  <dcterms:created xsi:type="dcterms:W3CDTF">2022-10-18T09:56:00Z</dcterms:created>
  <dcterms:modified xsi:type="dcterms:W3CDTF">2022-10-18T09:57:00Z</dcterms:modified>
</cp:coreProperties>
</file>